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ED87" w14:textId="6942436D" w:rsidR="007E3B44" w:rsidRDefault="00FE291E">
      <w:pPr>
        <w:pStyle w:val="Title"/>
      </w:pPr>
      <w:r>
        <w:rPr>
          <w:noProof/>
          <w:sz w:val="16"/>
          <w:szCs w:val="16"/>
        </w:rPr>
        <mc:AlternateContent>
          <mc:Choice Requires="wps">
            <w:drawing>
              <wp:anchor distT="0" distB="0" distL="114300" distR="114300" simplePos="0" relativeHeight="251649024" behindDoc="0" locked="0" layoutInCell="1" allowOverlap="1" wp14:anchorId="6A6923D8" wp14:editId="0B0F692B">
                <wp:simplePos x="0" y="0"/>
                <wp:positionH relativeFrom="column">
                  <wp:posOffset>5238750</wp:posOffset>
                </wp:positionH>
                <wp:positionV relativeFrom="paragraph">
                  <wp:posOffset>88265</wp:posOffset>
                </wp:positionV>
                <wp:extent cx="131445" cy="123190"/>
                <wp:effectExtent l="7620" t="13970" r="13335" b="5715"/>
                <wp:wrapNone/>
                <wp:docPr id="48185419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CA5BD" id="Rectangle 49" o:spid="_x0000_s1026" style="position:absolute;margin-left:412.5pt;margin-top:6.95pt;width:10.35pt;height: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FmCg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"/>
            </w:pict>
          </mc:Fallback>
        </mc:AlternateContent>
      </w:r>
      <w:r>
        <w:rPr>
          <w:noProof/>
        </w:rPr>
        <mc:AlternateContent>
          <mc:Choice Requires="wps">
            <w:drawing>
              <wp:anchor distT="0" distB="0" distL="114300" distR="114300" simplePos="0" relativeHeight="251648000" behindDoc="0" locked="0" layoutInCell="1" allowOverlap="1" wp14:anchorId="5E9113F2" wp14:editId="03FBF966">
                <wp:simplePos x="0" y="0"/>
                <wp:positionH relativeFrom="column">
                  <wp:posOffset>5881370</wp:posOffset>
                </wp:positionH>
                <wp:positionV relativeFrom="paragraph">
                  <wp:posOffset>88265</wp:posOffset>
                </wp:positionV>
                <wp:extent cx="131445" cy="123190"/>
                <wp:effectExtent l="12065" t="13970" r="8890" b="5715"/>
                <wp:wrapNone/>
                <wp:docPr id="209311159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8940" id="Rectangle 48" o:spid="_x0000_s1026" style="position:absolute;margin-left:463.1pt;margin-top:6.95pt;width:10.35pt;height: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FmCg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"/>
            </w:pict>
          </mc:Fallback>
        </mc:AlternateContent>
      </w:r>
      <w:r>
        <w:rPr>
          <w:noProof/>
          <w:lang w:eastAsia="zh-TW"/>
        </w:rPr>
        <mc:AlternateContent>
          <mc:Choice Requires="wps">
            <w:drawing>
              <wp:anchor distT="0" distB="0" distL="114300" distR="114300" simplePos="0" relativeHeight="251646976" behindDoc="0" locked="0" layoutInCell="1" allowOverlap="1" wp14:anchorId="7EB71C21" wp14:editId="3757F37C">
                <wp:simplePos x="0" y="0"/>
                <wp:positionH relativeFrom="column">
                  <wp:posOffset>4842510</wp:posOffset>
                </wp:positionH>
                <wp:positionV relativeFrom="paragraph">
                  <wp:posOffset>-332105</wp:posOffset>
                </wp:positionV>
                <wp:extent cx="1852295" cy="631825"/>
                <wp:effectExtent l="30480" t="31750" r="31750" b="31750"/>
                <wp:wrapNone/>
                <wp:docPr id="17927237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631825"/>
                        </a:xfrm>
                        <a:prstGeom prst="rect">
                          <a:avLst/>
                        </a:prstGeom>
                        <a:solidFill>
                          <a:srgbClr val="FFFFFF"/>
                        </a:solidFill>
                        <a:ln w="47625" cmpd="thinThick">
                          <a:solidFill>
                            <a:srgbClr val="000000"/>
                          </a:solidFill>
                          <a:miter lim="800000"/>
                          <a:headEnd/>
                          <a:tailEnd/>
                        </a:ln>
                      </wps:spPr>
                      <wps:txbx>
                        <w:txbxContent>
                          <w:p w14:paraId="5A6BAD65" w14:textId="77777777" w:rsidR="00D82C9C" w:rsidRPr="00357D3B" w:rsidRDefault="00D82C9C">
                            <w:pPr>
                              <w:rPr>
                                <w:rFonts w:ascii="Calibri" w:hAnsi="Calibri"/>
                                <w:i/>
                                <w:sz w:val="18"/>
                                <w:szCs w:val="18"/>
                              </w:rPr>
                            </w:pPr>
                            <w:r w:rsidRPr="00755CBE">
                              <w:rPr>
                                <w:rFonts w:ascii="Calibri" w:hAnsi="Calibri"/>
                                <w:sz w:val="18"/>
                                <w:szCs w:val="18"/>
                              </w:rPr>
                              <w:t xml:space="preserve"> </w:t>
                            </w:r>
                            <w:r w:rsidRPr="00357D3B">
                              <w:rPr>
                                <w:rFonts w:ascii="Calibri" w:hAnsi="Calibri"/>
                                <w:i/>
                                <w:sz w:val="18"/>
                                <w:szCs w:val="18"/>
                              </w:rPr>
                              <w:t>Research Administration Use:</w:t>
                            </w:r>
                          </w:p>
                          <w:p w14:paraId="6FE7E8DC" w14:textId="77777777" w:rsidR="00D82C9C" w:rsidRDefault="00D82C9C">
                            <w:pPr>
                              <w:rPr>
                                <w:rFonts w:ascii="Calibri" w:hAnsi="Calibri"/>
                                <w:sz w:val="4"/>
                                <w:szCs w:val="4"/>
                              </w:rPr>
                            </w:pPr>
                          </w:p>
                          <w:p w14:paraId="2EDD32B7" w14:textId="77777777" w:rsidR="00D82C9C" w:rsidRPr="00755CBE" w:rsidRDefault="00D82C9C">
                            <w:pPr>
                              <w:rPr>
                                <w:rFonts w:ascii="Calibri" w:hAnsi="Calibri"/>
                                <w:sz w:val="4"/>
                                <w:szCs w:val="4"/>
                              </w:rPr>
                            </w:pPr>
                          </w:p>
                          <w:p w14:paraId="76EF5471" w14:textId="77777777" w:rsidR="00D82C9C" w:rsidRPr="00755CBE" w:rsidRDefault="00D82C9C">
                            <w:pPr>
                              <w:rPr>
                                <w:rFonts w:ascii="Calibri" w:hAnsi="Calibri"/>
                                <w:sz w:val="18"/>
                                <w:szCs w:val="18"/>
                                <w:u w:val="single"/>
                              </w:rPr>
                            </w:pPr>
                            <w:r w:rsidRPr="00755CBE">
                              <w:rPr>
                                <w:rFonts w:ascii="Calibri" w:hAnsi="Calibri"/>
                                <w:sz w:val="18"/>
                                <w:szCs w:val="18"/>
                              </w:rPr>
                              <w:t xml:space="preserve"> Protocol #</w:t>
                            </w:r>
                            <w:r w:rsidRPr="00755CBE">
                              <w:rPr>
                                <w:rFonts w:ascii="Calibri" w:hAnsi="Calibri"/>
                                <w:sz w:val="18"/>
                                <w:szCs w:val="18"/>
                                <w:u w:val="single"/>
                              </w:rPr>
                              <w:tab/>
                            </w:r>
                            <w:r w:rsidRPr="00755CBE">
                              <w:rPr>
                                <w:rFonts w:ascii="Calibri" w:hAnsi="Calibri"/>
                                <w:sz w:val="18"/>
                                <w:szCs w:val="18"/>
                                <w:u w:val="single"/>
                              </w:rPr>
                              <w:tab/>
                            </w:r>
                          </w:p>
                          <w:p w14:paraId="56877B92" w14:textId="77777777" w:rsidR="00D82C9C" w:rsidRDefault="00D82C9C">
                            <w:pPr>
                              <w:rPr>
                                <w:rFonts w:ascii="Calibri" w:hAnsi="Calibri"/>
                                <w:sz w:val="4"/>
                                <w:szCs w:val="4"/>
                              </w:rPr>
                            </w:pPr>
                          </w:p>
                          <w:p w14:paraId="269C6815" w14:textId="77777777" w:rsidR="00D82C9C" w:rsidRDefault="00D82C9C">
                            <w:pPr>
                              <w:rPr>
                                <w:rFonts w:ascii="Calibri" w:hAnsi="Calibri"/>
                                <w:sz w:val="4"/>
                                <w:szCs w:val="4"/>
                              </w:rPr>
                            </w:pPr>
                          </w:p>
                          <w:p w14:paraId="5951B183" w14:textId="77777777" w:rsidR="00D82C9C" w:rsidRPr="00755CBE" w:rsidRDefault="00D82C9C">
                            <w:pPr>
                              <w:rPr>
                                <w:rFonts w:ascii="Calibri" w:hAnsi="Calibri"/>
                                <w:sz w:val="18"/>
                                <w:szCs w:val="18"/>
                              </w:rPr>
                            </w:pPr>
                            <w:r>
                              <w:rPr>
                                <w:rFonts w:ascii="Calibri" w:hAnsi="Calibri"/>
                                <w:sz w:val="18"/>
                                <w:szCs w:val="18"/>
                              </w:rPr>
                              <w:t xml:space="preserve"> Status:       </w:t>
                            </w:r>
                            <w:r>
                              <w:rPr>
                                <w:rFonts w:ascii="Calibri" w:hAnsi="Calibri"/>
                                <w:sz w:val="4"/>
                                <w:szCs w:val="4"/>
                              </w:rPr>
                              <w:t xml:space="preserve"> </w:t>
                            </w:r>
                            <w:r w:rsidRPr="00755CBE">
                              <w:rPr>
                                <w:rFonts w:ascii="Calibri" w:hAnsi="Calibri"/>
                                <w:sz w:val="18"/>
                                <w:szCs w:val="18"/>
                              </w:rPr>
                              <w:t>Exempt</w:t>
                            </w:r>
                            <w:r>
                              <w:rPr>
                                <w:rFonts w:ascii="Calibri" w:hAnsi="Calibri"/>
                                <w:sz w:val="18"/>
                                <w:szCs w:val="18"/>
                              </w:rPr>
                              <w:t xml:space="preserve">  </w:t>
                            </w:r>
                            <w:r w:rsidRPr="00755CBE">
                              <w:rPr>
                                <w:rFonts w:ascii="Calibri" w:hAnsi="Calibri"/>
                                <w:sz w:val="18"/>
                                <w:szCs w:val="18"/>
                              </w:rPr>
                              <w:t xml:space="preserve">        </w:t>
                            </w:r>
                            <w:r>
                              <w:rPr>
                                <w:rFonts w:ascii="Calibri" w:hAnsi="Calibri"/>
                                <w:sz w:val="18"/>
                                <w:szCs w:val="18"/>
                              </w:rPr>
                              <w:t xml:space="preserve">  </w:t>
                            </w:r>
                            <w:r w:rsidRPr="00755CBE">
                              <w:rPr>
                                <w:rFonts w:ascii="Calibri" w:hAnsi="Calibri"/>
                                <w:sz w:val="18"/>
                                <w:szCs w:val="18"/>
                              </w:rPr>
                              <w:t>Non-Exempt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71C21" id="_x0000_t202" coordsize="21600,21600" o:spt="202" path="m,l,21600r21600,l21600,xe">
                <v:stroke joinstyle="miter"/>
                <v:path gradientshapeok="t" o:connecttype="rect"/>
              </v:shapetype>
              <v:shape id="Text Box 47" o:spid="_x0000_s1026" type="#_x0000_t202" style="position:absolute;left:0;text-align:left;margin-left:381.3pt;margin-top:-26.15pt;width:145.85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" strokeweight="3.75pt">
                <v:stroke linestyle="thinThick"/>
                <v:textbox inset="0,0,0,0">
                  <w:txbxContent>
                    <w:p w14:paraId="5A6BAD65" w14:textId="77777777" w:rsidR="00D82C9C" w:rsidRPr="00357D3B" w:rsidRDefault="00D82C9C">
                      <w:pPr>
                        <w:rPr>
                          <w:rFonts w:ascii="Calibri" w:hAnsi="Calibri"/>
                          <w:i/>
                          <w:sz w:val="18"/>
                          <w:szCs w:val="18"/>
                        </w:rPr>
                      </w:pPr>
                      <w:r w:rsidRPr="00755CBE">
                        <w:rPr>
                          <w:rFonts w:ascii="Calibri" w:hAnsi="Calibri"/>
                          <w:sz w:val="18"/>
                          <w:szCs w:val="18"/>
                        </w:rPr>
                        <w:t xml:space="preserve"> </w:t>
                      </w:r>
                      <w:r w:rsidRPr="00357D3B">
                        <w:rPr>
                          <w:rFonts w:ascii="Calibri" w:hAnsi="Calibri"/>
                          <w:i/>
                          <w:sz w:val="18"/>
                          <w:szCs w:val="18"/>
                        </w:rPr>
                        <w:t>Research Administration Use:</w:t>
                      </w:r>
                    </w:p>
                    <w:p w14:paraId="6FE7E8DC" w14:textId="77777777" w:rsidR="00D82C9C" w:rsidRDefault="00D82C9C">
                      <w:pPr>
                        <w:rPr>
                          <w:rFonts w:ascii="Calibri" w:hAnsi="Calibri"/>
                          <w:sz w:val="4"/>
                          <w:szCs w:val="4"/>
                        </w:rPr>
                      </w:pPr>
                    </w:p>
                    <w:p w14:paraId="2EDD32B7" w14:textId="77777777" w:rsidR="00D82C9C" w:rsidRPr="00755CBE" w:rsidRDefault="00D82C9C">
                      <w:pPr>
                        <w:rPr>
                          <w:rFonts w:ascii="Calibri" w:hAnsi="Calibri"/>
                          <w:sz w:val="4"/>
                          <w:szCs w:val="4"/>
                        </w:rPr>
                      </w:pPr>
                    </w:p>
                    <w:p w14:paraId="76EF5471" w14:textId="77777777" w:rsidR="00D82C9C" w:rsidRPr="00755CBE" w:rsidRDefault="00D82C9C">
                      <w:pPr>
                        <w:rPr>
                          <w:rFonts w:ascii="Calibri" w:hAnsi="Calibri"/>
                          <w:sz w:val="18"/>
                          <w:szCs w:val="18"/>
                          <w:u w:val="single"/>
                        </w:rPr>
                      </w:pPr>
                      <w:r w:rsidRPr="00755CBE">
                        <w:rPr>
                          <w:rFonts w:ascii="Calibri" w:hAnsi="Calibri"/>
                          <w:sz w:val="18"/>
                          <w:szCs w:val="18"/>
                        </w:rPr>
                        <w:t xml:space="preserve"> Protocol #</w:t>
                      </w:r>
                      <w:r w:rsidRPr="00755CBE">
                        <w:rPr>
                          <w:rFonts w:ascii="Calibri" w:hAnsi="Calibri"/>
                          <w:sz w:val="18"/>
                          <w:szCs w:val="18"/>
                          <w:u w:val="single"/>
                        </w:rPr>
                        <w:tab/>
                      </w:r>
                      <w:r w:rsidRPr="00755CBE">
                        <w:rPr>
                          <w:rFonts w:ascii="Calibri" w:hAnsi="Calibri"/>
                          <w:sz w:val="18"/>
                          <w:szCs w:val="18"/>
                          <w:u w:val="single"/>
                        </w:rPr>
                        <w:tab/>
                      </w:r>
                    </w:p>
                    <w:p w14:paraId="56877B92" w14:textId="77777777" w:rsidR="00D82C9C" w:rsidRDefault="00D82C9C">
                      <w:pPr>
                        <w:rPr>
                          <w:rFonts w:ascii="Calibri" w:hAnsi="Calibri"/>
                          <w:sz w:val="4"/>
                          <w:szCs w:val="4"/>
                        </w:rPr>
                      </w:pPr>
                    </w:p>
                    <w:p w14:paraId="269C6815" w14:textId="77777777" w:rsidR="00D82C9C" w:rsidRDefault="00D82C9C">
                      <w:pPr>
                        <w:rPr>
                          <w:rFonts w:ascii="Calibri" w:hAnsi="Calibri"/>
                          <w:sz w:val="4"/>
                          <w:szCs w:val="4"/>
                        </w:rPr>
                      </w:pPr>
                    </w:p>
                    <w:p w14:paraId="5951B183" w14:textId="77777777" w:rsidR="00D82C9C" w:rsidRPr="00755CBE" w:rsidRDefault="00D82C9C">
                      <w:pPr>
                        <w:rPr>
                          <w:rFonts w:ascii="Calibri" w:hAnsi="Calibri"/>
                          <w:sz w:val="18"/>
                          <w:szCs w:val="18"/>
                        </w:rPr>
                      </w:pPr>
                      <w:r>
                        <w:rPr>
                          <w:rFonts w:ascii="Calibri" w:hAnsi="Calibri"/>
                          <w:sz w:val="18"/>
                          <w:szCs w:val="18"/>
                        </w:rPr>
                        <w:t xml:space="preserve"> Status:       </w:t>
                      </w:r>
                      <w:r>
                        <w:rPr>
                          <w:rFonts w:ascii="Calibri" w:hAnsi="Calibri"/>
                          <w:sz w:val="4"/>
                          <w:szCs w:val="4"/>
                        </w:rPr>
                        <w:t xml:space="preserve"> </w:t>
                      </w:r>
                      <w:r w:rsidRPr="00755CBE">
                        <w:rPr>
                          <w:rFonts w:ascii="Calibri" w:hAnsi="Calibri"/>
                          <w:sz w:val="18"/>
                          <w:szCs w:val="18"/>
                        </w:rPr>
                        <w:t>Exempt</w:t>
                      </w:r>
                      <w:r>
                        <w:rPr>
                          <w:rFonts w:ascii="Calibri" w:hAnsi="Calibri"/>
                          <w:sz w:val="18"/>
                          <w:szCs w:val="18"/>
                        </w:rPr>
                        <w:t xml:space="preserve">  </w:t>
                      </w:r>
                      <w:r w:rsidRPr="00755CBE">
                        <w:rPr>
                          <w:rFonts w:ascii="Calibri" w:hAnsi="Calibri"/>
                          <w:sz w:val="18"/>
                          <w:szCs w:val="18"/>
                        </w:rPr>
                        <w:t xml:space="preserve">        </w:t>
                      </w:r>
                      <w:r>
                        <w:rPr>
                          <w:rFonts w:ascii="Calibri" w:hAnsi="Calibri"/>
                          <w:sz w:val="18"/>
                          <w:szCs w:val="18"/>
                        </w:rPr>
                        <w:t xml:space="preserve">  </w:t>
                      </w:r>
                      <w:r w:rsidRPr="00755CBE">
                        <w:rPr>
                          <w:rFonts w:ascii="Calibri" w:hAnsi="Calibri"/>
                          <w:sz w:val="18"/>
                          <w:szCs w:val="18"/>
                        </w:rPr>
                        <w:t>Non-Exempt</w:t>
                      </w:r>
                    </w:p>
                  </w:txbxContent>
                </v:textbox>
              </v:shape>
            </w:pict>
          </mc:Fallback>
        </mc:AlternateContent>
      </w:r>
      <w:r>
        <w:rPr>
          <w:noProof/>
        </w:rPr>
        <w:drawing>
          <wp:anchor distT="0" distB="0" distL="114300" distR="114300" simplePos="0" relativeHeight="251645952" behindDoc="0" locked="0" layoutInCell="1" allowOverlap="1" wp14:anchorId="51BF096F" wp14:editId="2F10335E">
            <wp:simplePos x="0" y="0"/>
            <wp:positionH relativeFrom="column">
              <wp:posOffset>1805305</wp:posOffset>
            </wp:positionH>
            <wp:positionV relativeFrom="paragraph">
              <wp:posOffset>-228600</wp:posOffset>
            </wp:positionV>
            <wp:extent cx="2514600" cy="52832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528320"/>
                    </a:xfrm>
                    <a:prstGeom prst="rect">
                      <a:avLst/>
                    </a:prstGeom>
                    <a:noFill/>
                  </pic:spPr>
                </pic:pic>
              </a:graphicData>
            </a:graphic>
            <wp14:sizeRelH relativeFrom="page">
              <wp14:pctWidth>0</wp14:pctWidth>
            </wp14:sizeRelH>
            <wp14:sizeRelV relativeFrom="page">
              <wp14:pctHeight>0</wp14:pctHeight>
            </wp14:sizeRelV>
          </wp:anchor>
        </w:drawing>
      </w:r>
    </w:p>
    <w:p w14:paraId="4EE3123C" w14:textId="77777777" w:rsidR="00F61109" w:rsidRDefault="00F61109" w:rsidP="00D6652F">
      <w:pPr>
        <w:pStyle w:val="Title"/>
        <w:rPr>
          <w:sz w:val="12"/>
          <w:szCs w:val="12"/>
        </w:rPr>
      </w:pPr>
    </w:p>
    <w:p w14:paraId="783F587E" w14:textId="77777777" w:rsidR="00F07823" w:rsidRDefault="00F07823" w:rsidP="00D6652F">
      <w:pPr>
        <w:pStyle w:val="Title"/>
        <w:rPr>
          <w:rFonts w:ascii="Gill Sans MT" w:hAnsi="Gill Sans MT"/>
          <w:color w:val="143E82"/>
          <w:sz w:val="4"/>
          <w:szCs w:val="4"/>
        </w:rPr>
      </w:pPr>
    </w:p>
    <w:p w14:paraId="3132CBAA" w14:textId="77777777" w:rsidR="00F07823" w:rsidRDefault="00F07823" w:rsidP="00D6652F">
      <w:pPr>
        <w:pStyle w:val="Title"/>
        <w:rPr>
          <w:rFonts w:ascii="Gill Sans MT" w:hAnsi="Gill Sans MT"/>
          <w:color w:val="143E82"/>
          <w:sz w:val="4"/>
          <w:szCs w:val="4"/>
        </w:rPr>
      </w:pPr>
    </w:p>
    <w:p w14:paraId="04BC1633" w14:textId="77777777" w:rsidR="007E3B44" w:rsidRPr="00F07823" w:rsidRDefault="002B3E82" w:rsidP="00D6652F">
      <w:pPr>
        <w:pStyle w:val="Title"/>
        <w:rPr>
          <w:rFonts w:ascii="Gill Sans MT" w:hAnsi="Gill Sans MT" w:cs="Arial"/>
          <w:b w:val="0"/>
          <w:color w:val="143E82"/>
          <w:sz w:val="30"/>
          <w:szCs w:val="30"/>
        </w:rPr>
      </w:pPr>
      <w:r w:rsidRPr="00F07823">
        <w:rPr>
          <w:rFonts w:ascii="Gill Sans MT" w:hAnsi="Gill Sans MT"/>
          <w:b w:val="0"/>
          <w:color w:val="143E82"/>
          <w:sz w:val="30"/>
          <w:szCs w:val="30"/>
        </w:rPr>
        <w:t>Institutional Biosafety Committee</w:t>
      </w:r>
      <w:r w:rsidR="007E3B44" w:rsidRPr="00F07823">
        <w:rPr>
          <w:rFonts w:ascii="Gill Sans MT" w:hAnsi="Gill Sans MT"/>
          <w:b w:val="0"/>
          <w:color w:val="143E82"/>
          <w:sz w:val="30"/>
          <w:szCs w:val="30"/>
        </w:rPr>
        <w:t xml:space="preserve"> (IBC)</w:t>
      </w:r>
      <w:r w:rsidR="00D6652F" w:rsidRPr="00F07823">
        <w:rPr>
          <w:rFonts w:ascii="Gill Sans MT" w:hAnsi="Gill Sans MT"/>
          <w:b w:val="0"/>
          <w:color w:val="143E82"/>
          <w:sz w:val="30"/>
          <w:szCs w:val="30"/>
        </w:rPr>
        <w:t xml:space="preserve"> </w:t>
      </w:r>
      <w:r w:rsidR="007E3B44" w:rsidRPr="00F07823">
        <w:rPr>
          <w:rFonts w:ascii="Gill Sans MT" w:hAnsi="Gill Sans MT" w:cs="Arial"/>
          <w:b w:val="0"/>
          <w:color w:val="143E82"/>
          <w:sz w:val="30"/>
          <w:szCs w:val="30"/>
        </w:rPr>
        <w:t>Protocol Application:</w:t>
      </w:r>
    </w:p>
    <w:p w14:paraId="3EAC430C" w14:textId="77777777" w:rsidR="002B3E82" w:rsidRPr="00F07823" w:rsidRDefault="0025111F">
      <w:pPr>
        <w:pStyle w:val="BodyText"/>
        <w:rPr>
          <w:rFonts w:ascii="Gill Sans MT" w:hAnsi="Gill Sans MT" w:cs="Arial"/>
          <w:b w:val="0"/>
          <w:bCs w:val="0"/>
          <w:color w:val="143E82"/>
          <w:sz w:val="30"/>
          <w:szCs w:val="30"/>
        </w:rPr>
      </w:pPr>
      <w:r w:rsidRPr="00F07823">
        <w:rPr>
          <w:rFonts w:ascii="Gill Sans MT" w:hAnsi="Gill Sans MT" w:cs="Arial"/>
          <w:b w:val="0"/>
          <w:bCs w:val="0"/>
          <w:color w:val="143E82"/>
          <w:sz w:val="30"/>
          <w:szCs w:val="30"/>
        </w:rPr>
        <w:t>Research Involving Recombin</w:t>
      </w:r>
      <w:r w:rsidR="007E3B44" w:rsidRPr="00F07823">
        <w:rPr>
          <w:rFonts w:ascii="Gill Sans MT" w:hAnsi="Gill Sans MT" w:cs="Arial"/>
          <w:b w:val="0"/>
          <w:bCs w:val="0"/>
          <w:color w:val="143E82"/>
          <w:sz w:val="30"/>
          <w:szCs w:val="30"/>
        </w:rPr>
        <w:t>ant</w:t>
      </w:r>
      <w:r w:rsidR="00CF5AC9">
        <w:rPr>
          <w:rFonts w:ascii="Gill Sans MT" w:hAnsi="Gill Sans MT" w:cs="Arial"/>
          <w:b w:val="0"/>
          <w:bCs w:val="0"/>
          <w:color w:val="143E82"/>
          <w:sz w:val="30"/>
          <w:szCs w:val="30"/>
        </w:rPr>
        <w:t xml:space="preserve"> or Synthetic Nucleic Acid</w:t>
      </w:r>
      <w:r w:rsidR="007E3B44" w:rsidRPr="00F07823">
        <w:rPr>
          <w:rFonts w:ascii="Gill Sans MT" w:hAnsi="Gill Sans MT" w:cs="Arial"/>
          <w:b w:val="0"/>
          <w:bCs w:val="0"/>
          <w:color w:val="143E82"/>
          <w:sz w:val="30"/>
          <w:szCs w:val="30"/>
        </w:rPr>
        <w:t xml:space="preserve"> </w:t>
      </w:r>
      <w:r w:rsidRPr="00F07823">
        <w:rPr>
          <w:rFonts w:ascii="Gill Sans MT" w:hAnsi="Gill Sans MT" w:cs="Arial"/>
          <w:b w:val="0"/>
          <w:bCs w:val="0"/>
          <w:color w:val="143E82"/>
          <w:sz w:val="30"/>
          <w:szCs w:val="30"/>
        </w:rPr>
        <w:t>Molecules</w:t>
      </w:r>
    </w:p>
    <w:p w14:paraId="7194F6C0" w14:textId="77777777" w:rsidR="0059446D" w:rsidRDefault="0059446D">
      <w:pPr>
        <w:pStyle w:val="BodyText"/>
        <w:rPr>
          <w:rFonts w:ascii="Arial Black" w:hAnsi="Arial Black" w:cs="Arial"/>
          <w:b w:val="0"/>
          <w:bCs w:val="0"/>
          <w:sz w:val="4"/>
          <w:szCs w:val="4"/>
        </w:rPr>
      </w:pPr>
    </w:p>
    <w:p w14:paraId="7ACB2A51" w14:textId="77777777" w:rsidR="0059446D" w:rsidRPr="0059446D" w:rsidRDefault="0059446D">
      <w:pPr>
        <w:pStyle w:val="BodyText"/>
        <w:rPr>
          <w:rFonts w:ascii="Garamond" w:hAnsi="Garamond" w:cs="Arial"/>
          <w:b w:val="0"/>
          <w:bCs w:val="0"/>
          <w:sz w:val="4"/>
          <w:szCs w:val="4"/>
        </w:rPr>
      </w:pPr>
    </w:p>
    <w:p w14:paraId="5F236E51" w14:textId="76FA5673" w:rsidR="002B3E82" w:rsidRDefault="00FE291E">
      <w:pPr>
        <w:rPr>
          <w:rFonts w:ascii="Garamond" w:hAnsi="Garamond"/>
        </w:rPr>
      </w:pPr>
      <w:r>
        <w:rPr>
          <w:rFonts w:ascii="Garamond" w:hAnsi="Garamond"/>
          <w:noProof/>
          <w:sz w:val="20"/>
        </w:rPr>
        <mc:AlternateContent>
          <mc:Choice Requires="wps">
            <w:drawing>
              <wp:anchor distT="0" distB="0" distL="114300" distR="114300" simplePos="0" relativeHeight="251644928" behindDoc="0" locked="0" layoutInCell="1" allowOverlap="1" wp14:anchorId="28D9D373" wp14:editId="5F02516B">
                <wp:simplePos x="0" y="0"/>
                <wp:positionH relativeFrom="column">
                  <wp:posOffset>-152400</wp:posOffset>
                </wp:positionH>
                <wp:positionV relativeFrom="paragraph">
                  <wp:posOffset>120650</wp:posOffset>
                </wp:positionV>
                <wp:extent cx="6631305" cy="2793365"/>
                <wp:effectExtent l="74295" t="76835" r="9525" b="6350"/>
                <wp:wrapNone/>
                <wp:docPr id="780135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793365"/>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14:paraId="4B3E9021" w14:textId="77777777" w:rsidR="00B532B5" w:rsidRPr="00A03270" w:rsidRDefault="00D82C9C" w:rsidP="000B5F22">
                            <w:pPr>
                              <w:rPr>
                                <w:rFonts w:ascii="Garamond" w:hAnsi="Garamond"/>
                                <w:sz w:val="12"/>
                                <w:szCs w:val="12"/>
                              </w:rPr>
                            </w:pPr>
                            <w:r>
                              <w:rPr>
                                <w:rFonts w:ascii="Garamond" w:hAnsi="Garamond"/>
                                <w:sz w:val="22"/>
                                <w:szCs w:val="22"/>
                              </w:rPr>
                              <w:t>This Protocol Application must be completed for all activities which</w:t>
                            </w:r>
                            <w:r w:rsidR="000B5F22">
                              <w:rPr>
                                <w:rFonts w:ascii="Garamond" w:hAnsi="Garamond"/>
                                <w:sz w:val="22"/>
                                <w:szCs w:val="22"/>
                              </w:rPr>
                              <w:t xml:space="preserve"> </w:t>
                            </w:r>
                            <w:r>
                              <w:rPr>
                                <w:rFonts w:ascii="Garamond" w:hAnsi="Garamond"/>
                                <w:sz w:val="22"/>
                                <w:szCs w:val="22"/>
                              </w:rPr>
                              <w:t>involve</w:t>
                            </w:r>
                            <w:r w:rsidR="00B532B5">
                              <w:rPr>
                                <w:rFonts w:ascii="Garamond" w:hAnsi="Garamond"/>
                                <w:sz w:val="22"/>
                                <w:szCs w:val="22"/>
                              </w:rPr>
                              <w:t>:</w:t>
                            </w:r>
                            <w:r>
                              <w:rPr>
                                <w:rFonts w:ascii="Garamond" w:hAnsi="Garamond"/>
                                <w:sz w:val="22"/>
                                <w:szCs w:val="22"/>
                              </w:rPr>
                              <w:t xml:space="preserve"> </w:t>
                            </w:r>
                            <w:r w:rsidR="00A03270">
                              <w:rPr>
                                <w:rFonts w:ascii="Garamond" w:hAnsi="Garamond"/>
                                <w:sz w:val="22"/>
                                <w:szCs w:val="22"/>
                              </w:rPr>
                              <w:br/>
                            </w:r>
                          </w:p>
                          <w:p w14:paraId="3A2C1589" w14:textId="77777777" w:rsidR="00B532B5" w:rsidRDefault="000B5F22" w:rsidP="00B532B5">
                            <w:pPr>
                              <w:numPr>
                                <w:ilvl w:val="0"/>
                                <w:numId w:val="34"/>
                              </w:numPr>
                              <w:ind w:left="720" w:hanging="360"/>
                              <w:rPr>
                                <w:rFonts w:ascii="Garamond" w:hAnsi="Garamond"/>
                                <w:sz w:val="22"/>
                                <w:szCs w:val="22"/>
                              </w:rPr>
                            </w:pPr>
                            <w:r w:rsidRPr="000B5F22">
                              <w:rPr>
                                <w:rFonts w:ascii="Garamond" w:hAnsi="Garamond"/>
                                <w:sz w:val="22"/>
                                <w:szCs w:val="22"/>
                              </w:rPr>
                              <w:t>molecules that a) are constructed by joining nucleic acid molecules and b) can replicate in a living cell, i.e., recombinant nucleic acids;</w:t>
                            </w:r>
                            <w:r>
                              <w:rPr>
                                <w:rFonts w:ascii="Garamond" w:hAnsi="Garamond"/>
                                <w:sz w:val="22"/>
                                <w:szCs w:val="22"/>
                              </w:rPr>
                              <w:t xml:space="preserve"> </w:t>
                            </w:r>
                          </w:p>
                          <w:p w14:paraId="4842F08D" w14:textId="77777777" w:rsidR="00B532B5" w:rsidRDefault="000B5F22" w:rsidP="00B532B5">
                            <w:pPr>
                              <w:numPr>
                                <w:ilvl w:val="0"/>
                                <w:numId w:val="34"/>
                              </w:numPr>
                              <w:ind w:left="720" w:hanging="360"/>
                              <w:rPr>
                                <w:rFonts w:ascii="Garamond" w:hAnsi="Garamond"/>
                                <w:sz w:val="22"/>
                                <w:szCs w:val="22"/>
                              </w:rPr>
                            </w:pPr>
                            <w:r w:rsidRPr="000B5F22">
                              <w:rPr>
                                <w:rFonts w:ascii="Garamond" w:hAnsi="Garamond"/>
                                <w:sz w:val="22"/>
                                <w:szCs w:val="22"/>
                              </w:rPr>
                              <w:t>nucleic acid molecules that are chemically or by other means synthesized or amplified, including those that are chemically or otherwise modified but can base pair with naturally occurring nucleic acid molecules, i</w:t>
                            </w:r>
                            <w:r w:rsidR="00B532B5">
                              <w:rPr>
                                <w:rFonts w:ascii="Garamond" w:hAnsi="Garamond"/>
                                <w:sz w:val="22"/>
                                <w:szCs w:val="22"/>
                              </w:rPr>
                              <w:t>.e., synthetic nucleic acids;</w:t>
                            </w:r>
                          </w:p>
                          <w:p w14:paraId="4B132B83" w14:textId="77777777" w:rsidR="00D82C9C" w:rsidRDefault="000B5F22" w:rsidP="00B532B5">
                            <w:pPr>
                              <w:numPr>
                                <w:ilvl w:val="0"/>
                                <w:numId w:val="34"/>
                              </w:numPr>
                              <w:ind w:left="720" w:hanging="360"/>
                              <w:rPr>
                                <w:rFonts w:ascii="Garamond" w:hAnsi="Garamond"/>
                                <w:sz w:val="22"/>
                                <w:szCs w:val="22"/>
                              </w:rPr>
                            </w:pPr>
                            <w:r w:rsidRPr="00B532B5">
                              <w:rPr>
                                <w:rFonts w:ascii="Garamond" w:hAnsi="Garamond"/>
                                <w:sz w:val="22"/>
                                <w:szCs w:val="22"/>
                              </w:rPr>
                              <w:t>molecules that result from the replication of those</w:t>
                            </w:r>
                            <w:r w:rsidR="00B532B5">
                              <w:rPr>
                                <w:rFonts w:ascii="Garamond" w:hAnsi="Garamond"/>
                                <w:sz w:val="22"/>
                                <w:szCs w:val="22"/>
                              </w:rPr>
                              <w:t xml:space="preserve"> described in (i) or (ii) above; or</w:t>
                            </w:r>
                          </w:p>
                          <w:p w14:paraId="397915B6" w14:textId="77777777" w:rsidR="00B532B5" w:rsidRPr="00B532B5" w:rsidRDefault="00B532B5" w:rsidP="00B532B5">
                            <w:pPr>
                              <w:numPr>
                                <w:ilvl w:val="0"/>
                                <w:numId w:val="34"/>
                              </w:numPr>
                              <w:ind w:left="720" w:hanging="360"/>
                              <w:rPr>
                                <w:rFonts w:ascii="Garamond" w:hAnsi="Garamond"/>
                                <w:sz w:val="22"/>
                                <w:szCs w:val="22"/>
                              </w:rPr>
                            </w:pPr>
                            <w:r>
                              <w:rPr>
                                <w:rFonts w:ascii="Garamond" w:hAnsi="Garamond"/>
                                <w:sz w:val="22"/>
                                <w:szCs w:val="22"/>
                              </w:rPr>
                              <w:t>transgenic animals.</w:t>
                            </w:r>
                          </w:p>
                          <w:p w14:paraId="7542A7C7" w14:textId="77777777" w:rsidR="00D82C9C" w:rsidRPr="0025111F" w:rsidRDefault="00D82C9C" w:rsidP="0025111F">
                            <w:pPr>
                              <w:widowControl w:val="0"/>
                              <w:tabs>
                                <w:tab w:val="left" w:pos="720"/>
                              </w:tabs>
                              <w:adjustRightInd w:val="0"/>
                              <w:rPr>
                                <w:rFonts w:ascii="Garamond" w:hAnsi="Garamond"/>
                                <w:sz w:val="12"/>
                                <w:szCs w:val="12"/>
                              </w:rPr>
                            </w:pPr>
                          </w:p>
                          <w:p w14:paraId="192B7422" w14:textId="77777777" w:rsidR="00D82C9C" w:rsidRPr="008019BE" w:rsidRDefault="00D82C9C" w:rsidP="00F5172F">
                            <w:pPr>
                              <w:rPr>
                                <w:rFonts w:ascii="Garamond" w:hAnsi="Garamond"/>
                                <w:sz w:val="21"/>
                                <w:szCs w:val="21"/>
                              </w:rPr>
                            </w:pPr>
                            <w:r w:rsidRPr="008019BE">
                              <w:rPr>
                                <w:rFonts w:ascii="Garamond" w:hAnsi="Garamond"/>
                                <w:bCs/>
                                <w:sz w:val="21"/>
                                <w:szCs w:val="21"/>
                              </w:rPr>
                              <w:t xml:space="preserve">Consult (1) </w:t>
                            </w:r>
                            <w:hyperlink r:id="rId11" w:history="1">
                              <w:r w:rsidR="00704AAE">
                                <w:rPr>
                                  <w:rStyle w:val="Hyperlink"/>
                                  <w:rFonts w:ascii="Garamond" w:hAnsi="Garamond"/>
                                  <w:bCs/>
                                  <w:i/>
                                  <w:sz w:val="21"/>
                                  <w:szCs w:val="21"/>
                                </w:rPr>
                                <w:t>NIH Guidelines for Research Involving Recombinant or Synthetic Nucleic Acid Molecules</w:t>
                              </w:r>
                            </w:hyperlink>
                            <w:r w:rsidRPr="008019BE">
                              <w:rPr>
                                <w:rFonts w:ascii="Garamond" w:hAnsi="Garamond"/>
                                <w:bCs/>
                                <w:sz w:val="21"/>
                                <w:szCs w:val="21"/>
                              </w:rPr>
                              <w:t xml:space="preserve">, (2) </w:t>
                            </w:r>
                            <w:hyperlink r:id="rId12" w:history="1">
                              <w:r w:rsidR="008D12A9">
                                <w:rPr>
                                  <w:rStyle w:val="Hyperlink"/>
                                  <w:rFonts w:ascii="Garamond" w:hAnsi="Garamond"/>
                                  <w:bCs/>
                                  <w:sz w:val="21"/>
                                  <w:szCs w:val="21"/>
                                </w:rPr>
                                <w:t>UTA’s Policy and Procedures for Research Involving Recombinant or Synthetic Nucleic Acid Molecules</w:t>
                              </w:r>
                            </w:hyperlink>
                            <w:r>
                              <w:rPr>
                                <w:rFonts w:ascii="Garamond" w:hAnsi="Garamond"/>
                                <w:bCs/>
                                <w:sz w:val="21"/>
                                <w:szCs w:val="21"/>
                              </w:rPr>
                              <w:t xml:space="preserve">, (3) </w:t>
                            </w:r>
                            <w:hyperlink r:id="rId13" w:history="1">
                              <w:r w:rsidR="000A7E37">
                                <w:rPr>
                                  <w:rStyle w:val="Hyperlink"/>
                                  <w:rFonts w:ascii="Garamond" w:hAnsi="Garamond"/>
                                  <w:bCs/>
                                  <w:i/>
                                  <w:sz w:val="21"/>
                                  <w:szCs w:val="21"/>
                                </w:rPr>
                                <w:t>CDC’s Biosafety in Microbiological and Biomedical Laboratories, 6th Edition</w:t>
                              </w:r>
                            </w:hyperlink>
                            <w:r w:rsidRPr="008019BE">
                              <w:rPr>
                                <w:rFonts w:ascii="Garamond" w:hAnsi="Garamond"/>
                                <w:bCs/>
                                <w:sz w:val="21"/>
                                <w:szCs w:val="21"/>
                              </w:rPr>
                              <w:t>, and (</w:t>
                            </w:r>
                            <w:r>
                              <w:rPr>
                                <w:rFonts w:ascii="Garamond" w:hAnsi="Garamond"/>
                                <w:bCs/>
                                <w:sz w:val="21"/>
                                <w:szCs w:val="21"/>
                              </w:rPr>
                              <w:t>4</w:t>
                            </w:r>
                            <w:r w:rsidRPr="008019BE">
                              <w:rPr>
                                <w:rFonts w:ascii="Garamond" w:hAnsi="Garamond"/>
                                <w:bCs/>
                                <w:sz w:val="21"/>
                                <w:szCs w:val="21"/>
                              </w:rPr>
                              <w:t xml:space="preserve">) UTA’s </w:t>
                            </w:r>
                            <w:hyperlink r:id="rId14" w:history="1">
                              <w:r w:rsidR="001B5228" w:rsidRPr="001B5228">
                                <w:rPr>
                                  <w:rStyle w:val="Hyperlink"/>
                                  <w:rFonts w:ascii="Garamond" w:hAnsi="Garamond"/>
                                  <w:iCs/>
                                  <w:sz w:val="21"/>
                                  <w:szCs w:val="21"/>
                                </w:rPr>
                                <w:t>Biosafety Manual</w:t>
                              </w:r>
                            </w:hyperlink>
                            <w:r w:rsidRPr="008019BE">
                              <w:rPr>
                                <w:rFonts w:ascii="Garamond" w:hAnsi="Garamond"/>
                                <w:bCs/>
                                <w:sz w:val="21"/>
                                <w:szCs w:val="21"/>
                              </w:rPr>
                              <w:t xml:space="preserve"> for</w:t>
                            </w:r>
                            <w:r>
                              <w:rPr>
                                <w:rFonts w:ascii="Garamond" w:hAnsi="Garamond"/>
                                <w:bCs/>
                                <w:sz w:val="21"/>
                                <w:szCs w:val="21"/>
                              </w:rPr>
                              <w:t xml:space="preserve"> more information during completion of this application</w:t>
                            </w:r>
                            <w:r w:rsidRPr="008019BE">
                              <w:rPr>
                                <w:rFonts w:ascii="Garamond" w:hAnsi="Garamond"/>
                                <w:bCs/>
                                <w:sz w:val="21"/>
                                <w:szCs w:val="21"/>
                              </w:rPr>
                              <w:t>.</w:t>
                            </w:r>
                          </w:p>
                          <w:p w14:paraId="3312F320" w14:textId="77777777" w:rsidR="00D82C9C" w:rsidRPr="00C96CC6" w:rsidRDefault="00D82C9C">
                            <w:pPr>
                              <w:rPr>
                                <w:rFonts w:ascii="Garamond" w:hAnsi="Garamond"/>
                                <w:sz w:val="12"/>
                                <w:szCs w:val="12"/>
                              </w:rPr>
                            </w:pPr>
                          </w:p>
                          <w:p w14:paraId="7905E3FE" w14:textId="77777777" w:rsidR="00D82C9C" w:rsidRPr="00F5172F" w:rsidRDefault="00D82C9C">
                            <w:pPr>
                              <w:rPr>
                                <w:rFonts w:ascii="Garamond" w:hAnsi="Garamond"/>
                                <w:bCs/>
                                <w:sz w:val="22"/>
                                <w:szCs w:val="22"/>
                              </w:rPr>
                            </w:pPr>
                            <w:r w:rsidRPr="00F5172F">
                              <w:rPr>
                                <w:rFonts w:ascii="Garamond" w:hAnsi="Garamond"/>
                                <w:sz w:val="22"/>
                                <w:szCs w:val="22"/>
                              </w:rPr>
                              <w:t xml:space="preserve">Submit the completed Protocol Application to the </w:t>
                            </w:r>
                            <w:r w:rsidRPr="00F5172F">
                              <w:rPr>
                                <w:rFonts w:ascii="Garamond" w:hAnsi="Garamond"/>
                                <w:bCs/>
                                <w:sz w:val="22"/>
                                <w:szCs w:val="22"/>
                              </w:rPr>
                              <w:t xml:space="preserve">Office of </w:t>
                            </w:r>
                            <w:r w:rsidR="000B5F22">
                              <w:rPr>
                                <w:rFonts w:ascii="Garamond" w:hAnsi="Garamond"/>
                                <w:bCs/>
                                <w:sz w:val="22"/>
                                <w:szCs w:val="22"/>
                              </w:rPr>
                              <w:t xml:space="preserve">Regulatory Services at </w:t>
                            </w:r>
                            <w:hyperlink r:id="rId15" w:history="1">
                              <w:r w:rsidR="000B5F22" w:rsidRPr="00FF5081">
                                <w:rPr>
                                  <w:rStyle w:val="Hyperlink"/>
                                  <w:rFonts w:ascii="Garamond" w:hAnsi="Garamond"/>
                                  <w:bCs/>
                                  <w:sz w:val="22"/>
                                  <w:szCs w:val="22"/>
                                </w:rPr>
                                <w:t>regulatoryservices@uta.edu</w:t>
                              </w:r>
                            </w:hyperlink>
                            <w:r w:rsidR="00C96CC6">
                              <w:rPr>
                                <w:rFonts w:ascii="Garamond" w:hAnsi="Garamond"/>
                                <w:bCs/>
                                <w:sz w:val="22"/>
                                <w:szCs w:val="22"/>
                              </w:rPr>
                              <w:t xml:space="preserve"> or </w:t>
                            </w:r>
                            <w:hyperlink r:id="rId16" w:history="1">
                              <w:r w:rsidR="00C96CC6" w:rsidRPr="0028277B">
                                <w:rPr>
                                  <w:rStyle w:val="Hyperlink"/>
                                  <w:rFonts w:ascii="Garamond" w:hAnsi="Garamond"/>
                                  <w:bCs/>
                                  <w:sz w:val="22"/>
                                  <w:szCs w:val="22"/>
                                </w:rPr>
                                <w:t>ibc@uta.edu</w:t>
                              </w:r>
                            </w:hyperlink>
                            <w:r w:rsidR="000B5F22">
                              <w:rPr>
                                <w:rFonts w:ascii="Garamond" w:hAnsi="Garamond"/>
                                <w:bCs/>
                                <w:sz w:val="22"/>
                                <w:szCs w:val="22"/>
                              </w:rPr>
                              <w:t>.</w:t>
                            </w:r>
                          </w:p>
                          <w:p w14:paraId="72089183" w14:textId="77777777" w:rsidR="00D82C9C" w:rsidRPr="00F5172F" w:rsidRDefault="00D82C9C">
                            <w:pPr>
                              <w:rPr>
                                <w:rFonts w:ascii="Garamond" w:hAnsi="Garamond"/>
                                <w:bCs/>
                                <w:sz w:val="4"/>
                                <w:szCs w:val="4"/>
                              </w:rPr>
                            </w:pPr>
                          </w:p>
                          <w:p w14:paraId="4DC353BD" w14:textId="77777777" w:rsidR="00D82C9C" w:rsidRPr="00C96CC6" w:rsidRDefault="00D82C9C" w:rsidP="008019BE">
                            <w:pPr>
                              <w:rPr>
                                <w:rFonts w:ascii="Garamond" w:hAnsi="Garamond"/>
                                <w:bCs/>
                                <w:sz w:val="12"/>
                                <w:szCs w:val="12"/>
                              </w:rPr>
                            </w:pPr>
                          </w:p>
                          <w:p w14:paraId="59704AF5" w14:textId="77777777" w:rsidR="00D82C9C" w:rsidRDefault="00D82C9C" w:rsidP="008019BE">
                            <w:pPr>
                              <w:rPr>
                                <w:rFonts w:ascii="Garamond" w:hAnsi="Garamond" w:cs="Tahoma"/>
                                <w:sz w:val="22"/>
                                <w:szCs w:val="22"/>
                              </w:rPr>
                            </w:pPr>
                            <w:r w:rsidRPr="00FC190C">
                              <w:rPr>
                                <w:rFonts w:ascii="Garamond" w:hAnsi="Garamond" w:cs="Tahoma"/>
                                <w:sz w:val="22"/>
                                <w:szCs w:val="22"/>
                              </w:rPr>
                              <w:t xml:space="preserve">Questions?  Please contact </w:t>
                            </w:r>
                            <w:r w:rsidR="000B5F22">
                              <w:rPr>
                                <w:rFonts w:ascii="Garamond" w:hAnsi="Garamond" w:cs="Tahoma"/>
                                <w:sz w:val="22"/>
                                <w:szCs w:val="22"/>
                              </w:rPr>
                              <w:t>Regulatory Services</w:t>
                            </w:r>
                            <w:r w:rsidRPr="00FC190C">
                              <w:rPr>
                                <w:rFonts w:ascii="Garamond" w:hAnsi="Garamond" w:cs="Tahoma"/>
                                <w:sz w:val="22"/>
                                <w:szCs w:val="22"/>
                              </w:rPr>
                              <w:t xml:space="preserve"> at 817-272-</w:t>
                            </w:r>
                            <w:r>
                              <w:rPr>
                                <w:rFonts w:ascii="Garamond" w:hAnsi="Garamond" w:cs="Tahoma"/>
                                <w:sz w:val="22"/>
                                <w:szCs w:val="22"/>
                              </w:rPr>
                              <w:t xml:space="preserve">3723, </w:t>
                            </w:r>
                            <w:hyperlink r:id="rId17" w:history="1">
                              <w:r w:rsidR="000B5F22" w:rsidRPr="00FF5081">
                                <w:rPr>
                                  <w:rStyle w:val="Hyperlink"/>
                                  <w:rFonts w:ascii="Garamond" w:hAnsi="Garamond" w:cs="Tahoma"/>
                                  <w:sz w:val="22"/>
                                  <w:szCs w:val="22"/>
                                </w:rPr>
                                <w:t>regulatoryservices@uta.edu</w:t>
                              </w:r>
                            </w:hyperlink>
                            <w:r>
                              <w:rPr>
                                <w:rFonts w:ascii="Garamond" w:hAnsi="Garamond" w:cs="Tahoma"/>
                                <w:sz w:val="22"/>
                                <w:szCs w:val="22"/>
                              </w:rPr>
                              <w:t>,</w:t>
                            </w:r>
                            <w:r w:rsidRPr="00FC190C">
                              <w:rPr>
                                <w:rFonts w:ascii="Garamond" w:hAnsi="Garamond" w:cs="Tahoma"/>
                                <w:sz w:val="22"/>
                                <w:szCs w:val="22"/>
                              </w:rPr>
                              <w:t xml:space="preserve"> or visit the website:</w:t>
                            </w:r>
                            <w:r w:rsidR="00321A0F" w:rsidRPr="00321A0F">
                              <w:t xml:space="preserve"> </w:t>
                            </w:r>
                            <w:hyperlink r:id="rId18" w:history="1">
                              <w:r w:rsidR="00321A0F" w:rsidRPr="00321A0F">
                                <w:rPr>
                                  <w:rStyle w:val="Hyperlink"/>
                                  <w:rFonts w:ascii="Garamond" w:hAnsi="Garamond" w:cs="Calibri"/>
                                  <w:sz w:val="22"/>
                                  <w:szCs w:val="22"/>
                                </w:rPr>
                                <w:t>https://resources.uta.edu/research/regulatory-services/rdna-ibc/index.php</w:t>
                              </w:r>
                            </w:hyperlink>
                            <w:r w:rsidR="00E704C8">
                              <w:rPr>
                                <w:rFonts w:ascii="Garamond" w:hAnsi="Garamond" w:cs="Tahoma"/>
                                <w:sz w:val="22"/>
                                <w:szCs w:val="22"/>
                              </w:rPr>
                              <w:t xml:space="preserve">. </w:t>
                            </w:r>
                          </w:p>
                          <w:p w14:paraId="43F875EA" w14:textId="77777777" w:rsidR="00E704C8" w:rsidRPr="00FC190C" w:rsidRDefault="00E704C8" w:rsidP="008019BE">
                            <w:pPr>
                              <w:rPr>
                                <w:rFonts w:ascii="Garamond" w:hAnsi="Garamond" w:cs="Tahoma"/>
                                <w:sz w:val="22"/>
                                <w:szCs w:val="22"/>
                              </w:rPr>
                            </w:pPr>
                          </w:p>
                          <w:p w14:paraId="2DD074D7" w14:textId="77777777" w:rsidR="00D82C9C" w:rsidRPr="00CD71B4" w:rsidRDefault="00D82C9C" w:rsidP="008019BE">
                            <w:pPr>
                              <w:rPr>
                                <w:rFonts w:ascii="Garamond" w:hAnsi="Garamond"/>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D373" id="Text Box 2" o:spid="_x0000_s1027" type="#_x0000_t202" style="position:absolute;margin-left:-12pt;margin-top:9.5pt;width:522.15pt;height:219.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">
                <v:shadow on="t" type="double" color2="shadow add(102)" offset="-3pt,-3pt" offset2="-6pt,-6pt"/>
                <v:textbox>
                  <w:txbxContent>
                    <w:p w14:paraId="4B3E9021" w14:textId="77777777" w:rsidR="00B532B5" w:rsidRPr="00A03270" w:rsidRDefault="00D82C9C" w:rsidP="000B5F22">
                      <w:pPr>
                        <w:rPr>
                          <w:rFonts w:ascii="Garamond" w:hAnsi="Garamond"/>
                          <w:sz w:val="12"/>
                          <w:szCs w:val="12"/>
                        </w:rPr>
                      </w:pPr>
                      <w:r>
                        <w:rPr>
                          <w:rFonts w:ascii="Garamond" w:hAnsi="Garamond"/>
                          <w:sz w:val="22"/>
                          <w:szCs w:val="22"/>
                        </w:rPr>
                        <w:t>This Protocol Application must be completed for all activities which</w:t>
                      </w:r>
                      <w:r w:rsidR="000B5F22">
                        <w:rPr>
                          <w:rFonts w:ascii="Garamond" w:hAnsi="Garamond"/>
                          <w:sz w:val="22"/>
                          <w:szCs w:val="22"/>
                        </w:rPr>
                        <w:t xml:space="preserve"> </w:t>
                      </w:r>
                      <w:r>
                        <w:rPr>
                          <w:rFonts w:ascii="Garamond" w:hAnsi="Garamond"/>
                          <w:sz w:val="22"/>
                          <w:szCs w:val="22"/>
                        </w:rPr>
                        <w:t>involve</w:t>
                      </w:r>
                      <w:r w:rsidR="00B532B5">
                        <w:rPr>
                          <w:rFonts w:ascii="Garamond" w:hAnsi="Garamond"/>
                          <w:sz w:val="22"/>
                          <w:szCs w:val="22"/>
                        </w:rPr>
                        <w:t>:</w:t>
                      </w:r>
                      <w:r>
                        <w:rPr>
                          <w:rFonts w:ascii="Garamond" w:hAnsi="Garamond"/>
                          <w:sz w:val="22"/>
                          <w:szCs w:val="22"/>
                        </w:rPr>
                        <w:t xml:space="preserve"> </w:t>
                      </w:r>
                      <w:r w:rsidR="00A03270">
                        <w:rPr>
                          <w:rFonts w:ascii="Garamond" w:hAnsi="Garamond"/>
                          <w:sz w:val="22"/>
                          <w:szCs w:val="22"/>
                        </w:rPr>
                        <w:br/>
                      </w:r>
                    </w:p>
                    <w:p w14:paraId="3A2C1589" w14:textId="77777777" w:rsidR="00B532B5" w:rsidRDefault="000B5F22" w:rsidP="00B532B5">
                      <w:pPr>
                        <w:numPr>
                          <w:ilvl w:val="0"/>
                          <w:numId w:val="34"/>
                        </w:numPr>
                        <w:ind w:left="720" w:hanging="360"/>
                        <w:rPr>
                          <w:rFonts w:ascii="Garamond" w:hAnsi="Garamond"/>
                          <w:sz w:val="22"/>
                          <w:szCs w:val="22"/>
                        </w:rPr>
                      </w:pPr>
                      <w:r w:rsidRPr="000B5F22">
                        <w:rPr>
                          <w:rFonts w:ascii="Garamond" w:hAnsi="Garamond"/>
                          <w:sz w:val="22"/>
                          <w:szCs w:val="22"/>
                        </w:rPr>
                        <w:t>molecules that a) are constructed by joining nucleic acid molecules and b) can replicate in a living cell, i.e., recombinant nucleic acids;</w:t>
                      </w:r>
                      <w:r>
                        <w:rPr>
                          <w:rFonts w:ascii="Garamond" w:hAnsi="Garamond"/>
                          <w:sz w:val="22"/>
                          <w:szCs w:val="22"/>
                        </w:rPr>
                        <w:t xml:space="preserve"> </w:t>
                      </w:r>
                    </w:p>
                    <w:p w14:paraId="4842F08D" w14:textId="77777777" w:rsidR="00B532B5" w:rsidRDefault="000B5F22" w:rsidP="00B532B5">
                      <w:pPr>
                        <w:numPr>
                          <w:ilvl w:val="0"/>
                          <w:numId w:val="34"/>
                        </w:numPr>
                        <w:ind w:left="720" w:hanging="360"/>
                        <w:rPr>
                          <w:rFonts w:ascii="Garamond" w:hAnsi="Garamond"/>
                          <w:sz w:val="22"/>
                          <w:szCs w:val="22"/>
                        </w:rPr>
                      </w:pPr>
                      <w:r w:rsidRPr="000B5F22">
                        <w:rPr>
                          <w:rFonts w:ascii="Garamond" w:hAnsi="Garamond"/>
                          <w:sz w:val="22"/>
                          <w:szCs w:val="22"/>
                        </w:rPr>
                        <w:t>nucleic acid molecules that are chemically or by other means synthesized or amplified, including those that are chemically or otherwise modified but can base pair with naturally occurring nucleic acid molecules, i</w:t>
                      </w:r>
                      <w:r w:rsidR="00B532B5">
                        <w:rPr>
                          <w:rFonts w:ascii="Garamond" w:hAnsi="Garamond"/>
                          <w:sz w:val="22"/>
                          <w:szCs w:val="22"/>
                        </w:rPr>
                        <w:t>.e., synthetic nucleic acids;</w:t>
                      </w:r>
                    </w:p>
                    <w:p w14:paraId="4B132B83" w14:textId="77777777" w:rsidR="00D82C9C" w:rsidRDefault="000B5F22" w:rsidP="00B532B5">
                      <w:pPr>
                        <w:numPr>
                          <w:ilvl w:val="0"/>
                          <w:numId w:val="34"/>
                        </w:numPr>
                        <w:ind w:left="720" w:hanging="360"/>
                        <w:rPr>
                          <w:rFonts w:ascii="Garamond" w:hAnsi="Garamond"/>
                          <w:sz w:val="22"/>
                          <w:szCs w:val="22"/>
                        </w:rPr>
                      </w:pPr>
                      <w:r w:rsidRPr="00B532B5">
                        <w:rPr>
                          <w:rFonts w:ascii="Garamond" w:hAnsi="Garamond"/>
                          <w:sz w:val="22"/>
                          <w:szCs w:val="22"/>
                        </w:rPr>
                        <w:t>molecules that result from the replication of those</w:t>
                      </w:r>
                      <w:r w:rsidR="00B532B5">
                        <w:rPr>
                          <w:rFonts w:ascii="Garamond" w:hAnsi="Garamond"/>
                          <w:sz w:val="22"/>
                          <w:szCs w:val="22"/>
                        </w:rPr>
                        <w:t xml:space="preserve"> described in (i) or (ii) above; or</w:t>
                      </w:r>
                    </w:p>
                    <w:p w14:paraId="397915B6" w14:textId="77777777" w:rsidR="00B532B5" w:rsidRPr="00B532B5" w:rsidRDefault="00B532B5" w:rsidP="00B532B5">
                      <w:pPr>
                        <w:numPr>
                          <w:ilvl w:val="0"/>
                          <w:numId w:val="34"/>
                        </w:numPr>
                        <w:ind w:left="720" w:hanging="360"/>
                        <w:rPr>
                          <w:rFonts w:ascii="Garamond" w:hAnsi="Garamond"/>
                          <w:sz w:val="22"/>
                          <w:szCs w:val="22"/>
                        </w:rPr>
                      </w:pPr>
                      <w:r>
                        <w:rPr>
                          <w:rFonts w:ascii="Garamond" w:hAnsi="Garamond"/>
                          <w:sz w:val="22"/>
                          <w:szCs w:val="22"/>
                        </w:rPr>
                        <w:t>transgenic animals.</w:t>
                      </w:r>
                    </w:p>
                    <w:p w14:paraId="7542A7C7" w14:textId="77777777" w:rsidR="00D82C9C" w:rsidRPr="0025111F" w:rsidRDefault="00D82C9C" w:rsidP="0025111F">
                      <w:pPr>
                        <w:widowControl w:val="0"/>
                        <w:tabs>
                          <w:tab w:val="left" w:pos="720"/>
                        </w:tabs>
                        <w:adjustRightInd w:val="0"/>
                        <w:rPr>
                          <w:rFonts w:ascii="Garamond" w:hAnsi="Garamond"/>
                          <w:sz w:val="12"/>
                          <w:szCs w:val="12"/>
                        </w:rPr>
                      </w:pPr>
                    </w:p>
                    <w:p w14:paraId="192B7422" w14:textId="77777777" w:rsidR="00D82C9C" w:rsidRPr="008019BE" w:rsidRDefault="00D82C9C" w:rsidP="00F5172F">
                      <w:pPr>
                        <w:rPr>
                          <w:rFonts w:ascii="Garamond" w:hAnsi="Garamond"/>
                          <w:sz w:val="21"/>
                          <w:szCs w:val="21"/>
                        </w:rPr>
                      </w:pPr>
                      <w:r w:rsidRPr="008019BE">
                        <w:rPr>
                          <w:rFonts w:ascii="Garamond" w:hAnsi="Garamond"/>
                          <w:bCs/>
                          <w:sz w:val="21"/>
                          <w:szCs w:val="21"/>
                        </w:rPr>
                        <w:t xml:space="preserve">Consult (1) </w:t>
                      </w:r>
                      <w:hyperlink r:id="rId19" w:history="1">
                        <w:r w:rsidR="00704AAE">
                          <w:rPr>
                            <w:rStyle w:val="Hyperlink"/>
                            <w:rFonts w:ascii="Garamond" w:hAnsi="Garamond"/>
                            <w:bCs/>
                            <w:i/>
                            <w:sz w:val="21"/>
                            <w:szCs w:val="21"/>
                          </w:rPr>
                          <w:t>NIH Guidelines for Research Involving Recombinant or Synthetic Nucleic Acid Molecules</w:t>
                        </w:r>
                      </w:hyperlink>
                      <w:r w:rsidRPr="008019BE">
                        <w:rPr>
                          <w:rFonts w:ascii="Garamond" w:hAnsi="Garamond"/>
                          <w:bCs/>
                          <w:sz w:val="21"/>
                          <w:szCs w:val="21"/>
                        </w:rPr>
                        <w:t xml:space="preserve">, (2) </w:t>
                      </w:r>
                      <w:hyperlink r:id="rId20" w:history="1">
                        <w:r w:rsidR="008D12A9">
                          <w:rPr>
                            <w:rStyle w:val="Hyperlink"/>
                            <w:rFonts w:ascii="Garamond" w:hAnsi="Garamond"/>
                            <w:bCs/>
                            <w:sz w:val="21"/>
                            <w:szCs w:val="21"/>
                          </w:rPr>
                          <w:t>UTA’s Policy and Procedures for Research Involving Recombinant or Synthetic Nucleic Acid Molecules</w:t>
                        </w:r>
                      </w:hyperlink>
                      <w:r>
                        <w:rPr>
                          <w:rFonts w:ascii="Garamond" w:hAnsi="Garamond"/>
                          <w:bCs/>
                          <w:sz w:val="21"/>
                          <w:szCs w:val="21"/>
                        </w:rPr>
                        <w:t xml:space="preserve">, (3) </w:t>
                      </w:r>
                      <w:hyperlink r:id="rId21" w:history="1">
                        <w:r w:rsidR="000A7E37">
                          <w:rPr>
                            <w:rStyle w:val="Hyperlink"/>
                            <w:rFonts w:ascii="Garamond" w:hAnsi="Garamond"/>
                            <w:bCs/>
                            <w:i/>
                            <w:sz w:val="21"/>
                            <w:szCs w:val="21"/>
                          </w:rPr>
                          <w:t>CDC’s Biosafety in Microbiological and Biomedical Laboratories, 6th Edition</w:t>
                        </w:r>
                      </w:hyperlink>
                      <w:r w:rsidRPr="008019BE">
                        <w:rPr>
                          <w:rFonts w:ascii="Garamond" w:hAnsi="Garamond"/>
                          <w:bCs/>
                          <w:sz w:val="21"/>
                          <w:szCs w:val="21"/>
                        </w:rPr>
                        <w:t>, and (</w:t>
                      </w:r>
                      <w:r>
                        <w:rPr>
                          <w:rFonts w:ascii="Garamond" w:hAnsi="Garamond"/>
                          <w:bCs/>
                          <w:sz w:val="21"/>
                          <w:szCs w:val="21"/>
                        </w:rPr>
                        <w:t>4</w:t>
                      </w:r>
                      <w:r w:rsidRPr="008019BE">
                        <w:rPr>
                          <w:rFonts w:ascii="Garamond" w:hAnsi="Garamond"/>
                          <w:bCs/>
                          <w:sz w:val="21"/>
                          <w:szCs w:val="21"/>
                        </w:rPr>
                        <w:t xml:space="preserve">) UTA’s </w:t>
                      </w:r>
                      <w:hyperlink r:id="rId22" w:history="1">
                        <w:r w:rsidR="001B5228" w:rsidRPr="001B5228">
                          <w:rPr>
                            <w:rStyle w:val="Hyperlink"/>
                            <w:rFonts w:ascii="Garamond" w:hAnsi="Garamond"/>
                            <w:iCs/>
                            <w:sz w:val="21"/>
                            <w:szCs w:val="21"/>
                          </w:rPr>
                          <w:t>Biosafety Manual</w:t>
                        </w:r>
                      </w:hyperlink>
                      <w:r w:rsidRPr="008019BE">
                        <w:rPr>
                          <w:rFonts w:ascii="Garamond" w:hAnsi="Garamond"/>
                          <w:bCs/>
                          <w:sz w:val="21"/>
                          <w:szCs w:val="21"/>
                        </w:rPr>
                        <w:t xml:space="preserve"> for</w:t>
                      </w:r>
                      <w:r>
                        <w:rPr>
                          <w:rFonts w:ascii="Garamond" w:hAnsi="Garamond"/>
                          <w:bCs/>
                          <w:sz w:val="21"/>
                          <w:szCs w:val="21"/>
                        </w:rPr>
                        <w:t xml:space="preserve"> more information during completion of this application</w:t>
                      </w:r>
                      <w:r w:rsidRPr="008019BE">
                        <w:rPr>
                          <w:rFonts w:ascii="Garamond" w:hAnsi="Garamond"/>
                          <w:bCs/>
                          <w:sz w:val="21"/>
                          <w:szCs w:val="21"/>
                        </w:rPr>
                        <w:t>.</w:t>
                      </w:r>
                    </w:p>
                    <w:p w14:paraId="3312F320" w14:textId="77777777" w:rsidR="00D82C9C" w:rsidRPr="00C96CC6" w:rsidRDefault="00D82C9C">
                      <w:pPr>
                        <w:rPr>
                          <w:rFonts w:ascii="Garamond" w:hAnsi="Garamond"/>
                          <w:sz w:val="12"/>
                          <w:szCs w:val="12"/>
                        </w:rPr>
                      </w:pPr>
                    </w:p>
                    <w:p w14:paraId="7905E3FE" w14:textId="77777777" w:rsidR="00D82C9C" w:rsidRPr="00F5172F" w:rsidRDefault="00D82C9C">
                      <w:pPr>
                        <w:rPr>
                          <w:rFonts w:ascii="Garamond" w:hAnsi="Garamond"/>
                          <w:bCs/>
                          <w:sz w:val="22"/>
                          <w:szCs w:val="22"/>
                        </w:rPr>
                      </w:pPr>
                      <w:r w:rsidRPr="00F5172F">
                        <w:rPr>
                          <w:rFonts w:ascii="Garamond" w:hAnsi="Garamond"/>
                          <w:sz w:val="22"/>
                          <w:szCs w:val="22"/>
                        </w:rPr>
                        <w:t xml:space="preserve">Submit the completed Protocol Application to the </w:t>
                      </w:r>
                      <w:r w:rsidRPr="00F5172F">
                        <w:rPr>
                          <w:rFonts w:ascii="Garamond" w:hAnsi="Garamond"/>
                          <w:bCs/>
                          <w:sz w:val="22"/>
                          <w:szCs w:val="22"/>
                        </w:rPr>
                        <w:t xml:space="preserve">Office of </w:t>
                      </w:r>
                      <w:r w:rsidR="000B5F22">
                        <w:rPr>
                          <w:rFonts w:ascii="Garamond" w:hAnsi="Garamond"/>
                          <w:bCs/>
                          <w:sz w:val="22"/>
                          <w:szCs w:val="22"/>
                        </w:rPr>
                        <w:t xml:space="preserve">Regulatory Services at </w:t>
                      </w:r>
                      <w:hyperlink r:id="rId23" w:history="1">
                        <w:r w:rsidR="000B5F22" w:rsidRPr="00FF5081">
                          <w:rPr>
                            <w:rStyle w:val="Hyperlink"/>
                            <w:rFonts w:ascii="Garamond" w:hAnsi="Garamond"/>
                            <w:bCs/>
                            <w:sz w:val="22"/>
                            <w:szCs w:val="22"/>
                          </w:rPr>
                          <w:t>regulatoryservices@uta.edu</w:t>
                        </w:r>
                      </w:hyperlink>
                      <w:r w:rsidR="00C96CC6">
                        <w:rPr>
                          <w:rFonts w:ascii="Garamond" w:hAnsi="Garamond"/>
                          <w:bCs/>
                          <w:sz w:val="22"/>
                          <w:szCs w:val="22"/>
                        </w:rPr>
                        <w:t xml:space="preserve"> or </w:t>
                      </w:r>
                      <w:hyperlink r:id="rId24" w:history="1">
                        <w:r w:rsidR="00C96CC6" w:rsidRPr="0028277B">
                          <w:rPr>
                            <w:rStyle w:val="Hyperlink"/>
                            <w:rFonts w:ascii="Garamond" w:hAnsi="Garamond"/>
                            <w:bCs/>
                            <w:sz w:val="22"/>
                            <w:szCs w:val="22"/>
                          </w:rPr>
                          <w:t>ibc@uta.edu</w:t>
                        </w:r>
                      </w:hyperlink>
                      <w:r w:rsidR="000B5F22">
                        <w:rPr>
                          <w:rFonts w:ascii="Garamond" w:hAnsi="Garamond"/>
                          <w:bCs/>
                          <w:sz w:val="22"/>
                          <w:szCs w:val="22"/>
                        </w:rPr>
                        <w:t>.</w:t>
                      </w:r>
                    </w:p>
                    <w:p w14:paraId="72089183" w14:textId="77777777" w:rsidR="00D82C9C" w:rsidRPr="00F5172F" w:rsidRDefault="00D82C9C">
                      <w:pPr>
                        <w:rPr>
                          <w:rFonts w:ascii="Garamond" w:hAnsi="Garamond"/>
                          <w:bCs/>
                          <w:sz w:val="4"/>
                          <w:szCs w:val="4"/>
                        </w:rPr>
                      </w:pPr>
                    </w:p>
                    <w:p w14:paraId="4DC353BD" w14:textId="77777777" w:rsidR="00D82C9C" w:rsidRPr="00C96CC6" w:rsidRDefault="00D82C9C" w:rsidP="008019BE">
                      <w:pPr>
                        <w:rPr>
                          <w:rFonts w:ascii="Garamond" w:hAnsi="Garamond"/>
                          <w:bCs/>
                          <w:sz w:val="12"/>
                          <w:szCs w:val="12"/>
                        </w:rPr>
                      </w:pPr>
                    </w:p>
                    <w:p w14:paraId="59704AF5" w14:textId="77777777" w:rsidR="00D82C9C" w:rsidRDefault="00D82C9C" w:rsidP="008019BE">
                      <w:pPr>
                        <w:rPr>
                          <w:rFonts w:ascii="Garamond" w:hAnsi="Garamond" w:cs="Tahoma"/>
                          <w:sz w:val="22"/>
                          <w:szCs w:val="22"/>
                        </w:rPr>
                      </w:pPr>
                      <w:r w:rsidRPr="00FC190C">
                        <w:rPr>
                          <w:rFonts w:ascii="Garamond" w:hAnsi="Garamond" w:cs="Tahoma"/>
                          <w:sz w:val="22"/>
                          <w:szCs w:val="22"/>
                        </w:rPr>
                        <w:t xml:space="preserve">Questions?  Please contact </w:t>
                      </w:r>
                      <w:r w:rsidR="000B5F22">
                        <w:rPr>
                          <w:rFonts w:ascii="Garamond" w:hAnsi="Garamond" w:cs="Tahoma"/>
                          <w:sz w:val="22"/>
                          <w:szCs w:val="22"/>
                        </w:rPr>
                        <w:t>Regulatory Services</w:t>
                      </w:r>
                      <w:r w:rsidRPr="00FC190C">
                        <w:rPr>
                          <w:rFonts w:ascii="Garamond" w:hAnsi="Garamond" w:cs="Tahoma"/>
                          <w:sz w:val="22"/>
                          <w:szCs w:val="22"/>
                        </w:rPr>
                        <w:t xml:space="preserve"> at 817-272-</w:t>
                      </w:r>
                      <w:r>
                        <w:rPr>
                          <w:rFonts w:ascii="Garamond" w:hAnsi="Garamond" w:cs="Tahoma"/>
                          <w:sz w:val="22"/>
                          <w:szCs w:val="22"/>
                        </w:rPr>
                        <w:t xml:space="preserve">3723, </w:t>
                      </w:r>
                      <w:hyperlink r:id="rId25" w:history="1">
                        <w:r w:rsidR="000B5F22" w:rsidRPr="00FF5081">
                          <w:rPr>
                            <w:rStyle w:val="Hyperlink"/>
                            <w:rFonts w:ascii="Garamond" w:hAnsi="Garamond" w:cs="Tahoma"/>
                            <w:sz w:val="22"/>
                            <w:szCs w:val="22"/>
                          </w:rPr>
                          <w:t>regulatoryservices@uta.edu</w:t>
                        </w:r>
                      </w:hyperlink>
                      <w:r>
                        <w:rPr>
                          <w:rFonts w:ascii="Garamond" w:hAnsi="Garamond" w:cs="Tahoma"/>
                          <w:sz w:val="22"/>
                          <w:szCs w:val="22"/>
                        </w:rPr>
                        <w:t>,</w:t>
                      </w:r>
                      <w:r w:rsidRPr="00FC190C">
                        <w:rPr>
                          <w:rFonts w:ascii="Garamond" w:hAnsi="Garamond" w:cs="Tahoma"/>
                          <w:sz w:val="22"/>
                          <w:szCs w:val="22"/>
                        </w:rPr>
                        <w:t xml:space="preserve"> or visit the website:</w:t>
                      </w:r>
                      <w:r w:rsidR="00321A0F" w:rsidRPr="00321A0F">
                        <w:t xml:space="preserve"> </w:t>
                      </w:r>
                      <w:hyperlink r:id="rId26" w:history="1">
                        <w:r w:rsidR="00321A0F" w:rsidRPr="00321A0F">
                          <w:rPr>
                            <w:rStyle w:val="Hyperlink"/>
                            <w:rFonts w:ascii="Garamond" w:hAnsi="Garamond" w:cs="Calibri"/>
                            <w:sz w:val="22"/>
                            <w:szCs w:val="22"/>
                          </w:rPr>
                          <w:t>https://resources.uta.edu/research/regulatory-services/rdna-ibc/index.php</w:t>
                        </w:r>
                      </w:hyperlink>
                      <w:r w:rsidR="00E704C8">
                        <w:rPr>
                          <w:rFonts w:ascii="Garamond" w:hAnsi="Garamond" w:cs="Tahoma"/>
                          <w:sz w:val="22"/>
                          <w:szCs w:val="22"/>
                        </w:rPr>
                        <w:t xml:space="preserve">. </w:t>
                      </w:r>
                    </w:p>
                    <w:p w14:paraId="43F875EA" w14:textId="77777777" w:rsidR="00E704C8" w:rsidRPr="00FC190C" w:rsidRDefault="00E704C8" w:rsidP="008019BE">
                      <w:pPr>
                        <w:rPr>
                          <w:rFonts w:ascii="Garamond" w:hAnsi="Garamond" w:cs="Tahoma"/>
                          <w:sz w:val="22"/>
                          <w:szCs w:val="22"/>
                        </w:rPr>
                      </w:pPr>
                    </w:p>
                    <w:p w14:paraId="2DD074D7" w14:textId="77777777" w:rsidR="00D82C9C" w:rsidRPr="00CD71B4" w:rsidRDefault="00D82C9C" w:rsidP="008019BE">
                      <w:pPr>
                        <w:rPr>
                          <w:rFonts w:ascii="Garamond" w:hAnsi="Garamond"/>
                          <w:sz w:val="22"/>
                          <w:szCs w:val="22"/>
                        </w:rPr>
                      </w:pPr>
                    </w:p>
                  </w:txbxContent>
                </v:textbox>
              </v:shape>
            </w:pict>
          </mc:Fallback>
        </mc:AlternateContent>
      </w:r>
      <w:r w:rsidR="002B3E82">
        <w:rPr>
          <w:rFonts w:ascii="Garamond" w:hAnsi="Garamond"/>
        </w:rPr>
        <w:t xml:space="preserve"> </w:t>
      </w:r>
    </w:p>
    <w:p w14:paraId="6D4C143B" w14:textId="77777777" w:rsidR="002B3E82" w:rsidRDefault="002B3E82">
      <w:pPr>
        <w:rPr>
          <w:rFonts w:ascii="Garamond" w:hAnsi="Garamond"/>
        </w:rPr>
      </w:pPr>
    </w:p>
    <w:p w14:paraId="1AB11079" w14:textId="77777777" w:rsidR="002B3E82" w:rsidRDefault="002B3E82">
      <w:pPr>
        <w:rPr>
          <w:rFonts w:ascii="Garamond" w:hAnsi="Garamond"/>
        </w:rPr>
      </w:pPr>
    </w:p>
    <w:p w14:paraId="15D1C14F" w14:textId="77777777" w:rsidR="002B3E82" w:rsidRDefault="002B3E82">
      <w:pPr>
        <w:rPr>
          <w:rFonts w:ascii="Garamond" w:hAnsi="Garamond"/>
        </w:rPr>
      </w:pPr>
    </w:p>
    <w:p w14:paraId="2AF1B4E3" w14:textId="77777777" w:rsidR="002B3E82" w:rsidRDefault="002B3E82">
      <w:pPr>
        <w:rPr>
          <w:rFonts w:ascii="Garamond" w:hAnsi="Garamond"/>
        </w:rPr>
      </w:pPr>
    </w:p>
    <w:p w14:paraId="15B5435B" w14:textId="77777777" w:rsidR="002B3E82" w:rsidRDefault="002B3E82">
      <w:pPr>
        <w:rPr>
          <w:rFonts w:ascii="Garamond" w:hAnsi="Garamond"/>
        </w:rPr>
      </w:pPr>
    </w:p>
    <w:p w14:paraId="65E5BA32" w14:textId="77777777" w:rsidR="002B3E82" w:rsidRDefault="002B3E82">
      <w:pPr>
        <w:rPr>
          <w:rFonts w:ascii="Garamond" w:hAnsi="Garamond"/>
        </w:rPr>
      </w:pPr>
    </w:p>
    <w:p w14:paraId="3924FC96" w14:textId="77777777" w:rsidR="002B3E82" w:rsidRDefault="002B3E82">
      <w:pPr>
        <w:rPr>
          <w:rFonts w:ascii="Garamond" w:hAnsi="Garamond"/>
        </w:rPr>
      </w:pPr>
    </w:p>
    <w:p w14:paraId="5AFAD9F6" w14:textId="77777777" w:rsidR="002B3E82" w:rsidRDefault="002B3E82">
      <w:pPr>
        <w:rPr>
          <w:rFonts w:ascii="Garamond" w:hAnsi="Garamond"/>
        </w:rPr>
      </w:pPr>
    </w:p>
    <w:p w14:paraId="6488998B" w14:textId="77777777" w:rsidR="002B3E82" w:rsidRDefault="002B3E82">
      <w:pPr>
        <w:rPr>
          <w:rFonts w:ascii="Garamond" w:hAnsi="Garamond"/>
        </w:rPr>
      </w:pPr>
    </w:p>
    <w:p w14:paraId="677747E7" w14:textId="77777777" w:rsidR="002B3E82" w:rsidRDefault="002B3E82">
      <w:pPr>
        <w:rPr>
          <w:rFonts w:ascii="Garamond" w:hAnsi="Garamond"/>
        </w:rPr>
      </w:pPr>
    </w:p>
    <w:p w14:paraId="660E6406" w14:textId="77777777" w:rsidR="002B3E82" w:rsidRDefault="002B3E82">
      <w:pPr>
        <w:rPr>
          <w:rFonts w:ascii="Garamond" w:hAnsi="Garamond"/>
          <w:sz w:val="20"/>
          <w:szCs w:val="20"/>
        </w:rPr>
      </w:pPr>
    </w:p>
    <w:p w14:paraId="512024BA" w14:textId="77777777" w:rsidR="00A5207F" w:rsidRPr="0059446D" w:rsidRDefault="00A5207F">
      <w:pPr>
        <w:rPr>
          <w:rFonts w:ascii="Garamond" w:hAnsi="Garamond"/>
          <w:sz w:val="20"/>
          <w:szCs w:val="20"/>
        </w:rPr>
      </w:pPr>
    </w:p>
    <w:p w14:paraId="592DD8A6" w14:textId="77777777" w:rsidR="000243FE" w:rsidRDefault="000243FE" w:rsidP="00D6652F">
      <w:pPr>
        <w:pStyle w:val="Heading2"/>
        <w:jc w:val="center"/>
        <w:rPr>
          <w:rFonts w:ascii="Garamond" w:hAnsi="Garamond"/>
          <w:sz w:val="4"/>
          <w:szCs w:val="4"/>
        </w:rPr>
      </w:pPr>
    </w:p>
    <w:p w14:paraId="4EDD336B" w14:textId="77777777" w:rsidR="008019BE" w:rsidRDefault="008019BE" w:rsidP="00D6652F">
      <w:pPr>
        <w:pStyle w:val="Heading2"/>
        <w:jc w:val="center"/>
        <w:rPr>
          <w:rFonts w:ascii="Garamond" w:hAnsi="Garamond"/>
          <w:sz w:val="26"/>
          <w:szCs w:val="26"/>
        </w:rPr>
      </w:pPr>
    </w:p>
    <w:p w14:paraId="170A64EB" w14:textId="77777777" w:rsidR="0025111F" w:rsidRDefault="0025111F" w:rsidP="00D6652F">
      <w:pPr>
        <w:pStyle w:val="Heading2"/>
        <w:jc w:val="center"/>
        <w:rPr>
          <w:rFonts w:ascii="Garamond" w:hAnsi="Garamond"/>
          <w:sz w:val="26"/>
          <w:szCs w:val="26"/>
        </w:rPr>
      </w:pPr>
    </w:p>
    <w:p w14:paraId="04CE4512" w14:textId="77777777" w:rsidR="0025111F" w:rsidRDefault="0025111F" w:rsidP="00D6652F">
      <w:pPr>
        <w:pStyle w:val="Heading2"/>
        <w:jc w:val="center"/>
        <w:rPr>
          <w:rFonts w:ascii="Garamond" w:hAnsi="Garamond"/>
          <w:sz w:val="26"/>
          <w:szCs w:val="26"/>
        </w:rPr>
      </w:pPr>
    </w:p>
    <w:p w14:paraId="783C71C4" w14:textId="77777777" w:rsidR="0025111F" w:rsidRDefault="0025111F" w:rsidP="00D6652F">
      <w:pPr>
        <w:pStyle w:val="Heading2"/>
        <w:jc w:val="center"/>
        <w:rPr>
          <w:rFonts w:ascii="Garamond" w:hAnsi="Garamond"/>
          <w:sz w:val="26"/>
          <w:szCs w:val="26"/>
        </w:rPr>
      </w:pPr>
    </w:p>
    <w:p w14:paraId="41E56F2E" w14:textId="77777777" w:rsidR="001B5228" w:rsidRDefault="001B5228" w:rsidP="00D6652F">
      <w:pPr>
        <w:pStyle w:val="Heading2"/>
        <w:jc w:val="center"/>
        <w:rPr>
          <w:rFonts w:ascii="Garamond" w:hAnsi="Garamond"/>
          <w:sz w:val="26"/>
          <w:szCs w:val="26"/>
        </w:rPr>
      </w:pPr>
    </w:p>
    <w:p w14:paraId="19E6FEAC" w14:textId="77777777" w:rsidR="0059446D" w:rsidRPr="00D6652F" w:rsidRDefault="002B3E82" w:rsidP="00D6652F">
      <w:pPr>
        <w:pStyle w:val="Heading2"/>
        <w:jc w:val="center"/>
        <w:rPr>
          <w:rFonts w:ascii="Garamond" w:hAnsi="Garamond"/>
          <w:sz w:val="4"/>
          <w:szCs w:val="4"/>
        </w:rPr>
      </w:pPr>
      <w:r w:rsidRPr="00D6652F">
        <w:rPr>
          <w:rFonts w:ascii="Garamond" w:hAnsi="Garamond"/>
          <w:sz w:val="26"/>
          <w:szCs w:val="26"/>
        </w:rPr>
        <w:t>PART I</w:t>
      </w:r>
      <w:r w:rsidR="000E2142">
        <w:rPr>
          <w:rFonts w:ascii="Garamond" w:hAnsi="Garamond"/>
          <w:sz w:val="26"/>
          <w:szCs w:val="26"/>
        </w:rPr>
        <w:t>. (</w:t>
      </w:r>
      <w:r w:rsidR="00570957">
        <w:rPr>
          <w:rFonts w:ascii="Garamond" w:hAnsi="Garamond"/>
          <w:sz w:val="26"/>
          <w:szCs w:val="26"/>
        </w:rPr>
        <w:t xml:space="preserve">Complete for </w:t>
      </w:r>
      <w:r w:rsidR="00300111">
        <w:rPr>
          <w:rFonts w:ascii="Garamond" w:hAnsi="Garamond"/>
          <w:sz w:val="26"/>
          <w:szCs w:val="26"/>
        </w:rPr>
        <w:t xml:space="preserve">All Recombinant/Synthetic Nucleic Acid </w:t>
      </w:r>
      <w:r w:rsidR="000E2142">
        <w:rPr>
          <w:rFonts w:ascii="Garamond" w:hAnsi="Garamond"/>
          <w:sz w:val="26"/>
          <w:szCs w:val="26"/>
        </w:rPr>
        <w:t>Experiments)</w:t>
      </w:r>
    </w:p>
    <w:p w14:paraId="4DC4C07C" w14:textId="77777777" w:rsidR="0059446D" w:rsidRDefault="0059446D">
      <w:pPr>
        <w:pStyle w:val="Heading2"/>
        <w:rPr>
          <w:rFonts w:ascii="Garamond" w:hAnsi="Garamond"/>
          <w:sz w:val="4"/>
          <w:szCs w:val="4"/>
        </w:rPr>
      </w:pPr>
    </w:p>
    <w:p w14:paraId="10193123" w14:textId="77777777" w:rsidR="00D6652F" w:rsidRDefault="00FE291E">
      <w:pPr>
        <w:pStyle w:val="Heading2"/>
        <w:rPr>
          <w:rFonts w:ascii="Garamond" w:hAnsi="Garamond"/>
        </w:rPr>
      </w:pPr>
      <w:r>
        <w:rPr>
          <w:rFonts w:ascii="Garamond" w:hAnsi="Garamond"/>
        </w:rPr>
        <w:pict w14:anchorId="47919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27" o:title="bd10219_"/>
          </v:shape>
        </w:pict>
      </w:r>
    </w:p>
    <w:p w14:paraId="317EC842" w14:textId="77777777" w:rsidR="00D6652F" w:rsidRPr="00F5172F" w:rsidRDefault="00D6652F">
      <w:pPr>
        <w:pStyle w:val="Heading2"/>
        <w:rPr>
          <w:rFonts w:ascii="Garamond" w:hAnsi="Garamond"/>
          <w:sz w:val="12"/>
          <w:szCs w:val="12"/>
        </w:rPr>
      </w:pPr>
    </w:p>
    <w:p w14:paraId="67D55CD2" w14:textId="77777777" w:rsidR="002B3E82" w:rsidRPr="002D4BCA" w:rsidRDefault="002B3E82">
      <w:pPr>
        <w:pStyle w:val="Heading2"/>
        <w:rPr>
          <w:rFonts w:ascii="Garamond" w:hAnsi="Garamond"/>
        </w:rPr>
      </w:pPr>
      <w:r w:rsidRPr="002D4BCA">
        <w:rPr>
          <w:rFonts w:ascii="Garamond" w:hAnsi="Garamond"/>
        </w:rPr>
        <w:t>SECTION A: General Information</w:t>
      </w:r>
      <w:r w:rsidR="00A90EDC">
        <w:rPr>
          <w:rFonts w:ascii="Garamond" w:hAnsi="Garamond"/>
        </w:rPr>
        <w:t xml:space="preserve"> </w:t>
      </w:r>
      <w:r w:rsidR="00A90EDC" w:rsidRPr="00A90EDC">
        <w:rPr>
          <w:rFonts w:ascii="Garamond" w:hAnsi="Garamond"/>
          <w:b w:val="0"/>
        </w:rPr>
        <w:t>(</w:t>
      </w:r>
      <w:r w:rsidR="00A90EDC" w:rsidRPr="00A90EDC">
        <w:rPr>
          <w:rFonts w:ascii="Garamond" w:hAnsi="Garamond"/>
          <w:b w:val="0"/>
          <w:i/>
        </w:rPr>
        <w:t>All t</w:t>
      </w:r>
      <w:r w:rsidR="00A90EDC" w:rsidRPr="00A90EDC">
        <w:rPr>
          <w:rFonts w:ascii="Garamond" w:hAnsi="Garamond"/>
          <w:b w:val="0"/>
          <w:i/>
          <w:iCs/>
        </w:rPr>
        <w:t>ext boxes will expand)</w:t>
      </w:r>
    </w:p>
    <w:p w14:paraId="7F56E41D" w14:textId="77777777" w:rsidR="0059446D" w:rsidRDefault="0059446D">
      <w:pPr>
        <w:rPr>
          <w:rFonts w:ascii="Garamond" w:hAnsi="Garamond"/>
          <w:sz w:val="4"/>
          <w:szCs w:val="4"/>
        </w:rPr>
      </w:pPr>
    </w:p>
    <w:p w14:paraId="437A2818" w14:textId="77777777" w:rsidR="002D4BCA" w:rsidRDefault="002D4BCA">
      <w:pPr>
        <w:rPr>
          <w:rFonts w:ascii="Garamond" w:hAnsi="Garamond"/>
          <w:sz w:val="4"/>
          <w:szCs w:val="4"/>
        </w:rPr>
      </w:pPr>
    </w:p>
    <w:p w14:paraId="4060E86D" w14:textId="77777777" w:rsidR="002D4BCA" w:rsidRDefault="002D4BCA">
      <w:pPr>
        <w:rPr>
          <w:rFonts w:ascii="Garamond" w:hAnsi="Garamond"/>
          <w:sz w:val="4"/>
          <w:szCs w:val="4"/>
        </w:rPr>
      </w:pPr>
    </w:p>
    <w:p w14:paraId="60C170EB" w14:textId="77777777" w:rsidR="002D4BCA" w:rsidRDefault="002D4BCA">
      <w:pPr>
        <w:rPr>
          <w:rFonts w:ascii="Garamond" w:hAnsi="Garamond"/>
          <w:sz w:val="4"/>
          <w:szCs w:val="4"/>
        </w:rPr>
      </w:pPr>
    </w:p>
    <w:p w14:paraId="7815C09C" w14:textId="77777777" w:rsidR="002B3E82" w:rsidRPr="009A361C" w:rsidRDefault="002B3E82">
      <w:pPr>
        <w:rPr>
          <w:rFonts w:ascii="Garamond" w:hAnsi="Garamond"/>
        </w:rPr>
      </w:pPr>
      <w:r w:rsidRPr="009A361C">
        <w:rPr>
          <w:rFonts w:ascii="Garamond" w:hAnsi="Garamond"/>
          <w:b/>
        </w:rPr>
        <w:t>1.</w:t>
      </w:r>
      <w:r w:rsidRPr="009A361C">
        <w:rPr>
          <w:rFonts w:ascii="Garamond" w:hAnsi="Garamond"/>
        </w:rPr>
        <w:t xml:space="preserve"> Investigator name: </w:t>
      </w:r>
      <w:r w:rsidRPr="009A361C">
        <w:rPr>
          <w:rFonts w:ascii="Garamond" w:hAnsi="Garamond"/>
        </w:rPr>
        <w:fldChar w:fldCharType="begin">
          <w:ffData>
            <w:name w:val="Text1"/>
            <w:enabled/>
            <w:calcOnExit w:val="0"/>
            <w:textInput/>
          </w:ffData>
        </w:fldChar>
      </w:r>
      <w:bookmarkStart w:id="0" w:name="Text1"/>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0"/>
    </w:p>
    <w:p w14:paraId="758B0752" w14:textId="77777777" w:rsidR="002B3E82" w:rsidRPr="00145E3C" w:rsidRDefault="002B3E82">
      <w:pPr>
        <w:rPr>
          <w:rFonts w:ascii="Garamond" w:hAnsi="Garamond"/>
          <w:sz w:val="22"/>
          <w:szCs w:val="22"/>
        </w:rPr>
      </w:pPr>
    </w:p>
    <w:p w14:paraId="71A4CF4B" w14:textId="77777777" w:rsidR="002B3E82" w:rsidRPr="009A361C" w:rsidRDefault="002B3E82" w:rsidP="00701D35">
      <w:pPr>
        <w:rPr>
          <w:rFonts w:ascii="Garamond" w:hAnsi="Garamond"/>
        </w:rPr>
      </w:pPr>
      <w:r w:rsidRPr="009A361C">
        <w:rPr>
          <w:rFonts w:ascii="Garamond" w:hAnsi="Garamond"/>
          <w:b/>
        </w:rPr>
        <w:t>2.</w:t>
      </w:r>
      <w:r w:rsidRPr="009A361C">
        <w:rPr>
          <w:rFonts w:ascii="Garamond" w:hAnsi="Garamond"/>
        </w:rPr>
        <w:t xml:space="preserve"> Contact Information:       Office </w:t>
      </w:r>
      <w:r w:rsidR="00701D35">
        <w:rPr>
          <w:rFonts w:ascii="Garamond" w:hAnsi="Garamond"/>
        </w:rPr>
        <w:t xml:space="preserve"> </w:t>
      </w:r>
      <w:r w:rsidR="00701D35" w:rsidRPr="009A361C">
        <w:rPr>
          <w:rFonts w:ascii="Garamond" w:hAnsi="Garamond"/>
        </w:rPr>
        <w:fldChar w:fldCharType="begin">
          <w:ffData>
            <w:name w:val="Text2"/>
            <w:enabled/>
            <w:calcOnExit w:val="0"/>
            <w:textInput/>
          </w:ffData>
        </w:fldChar>
      </w:r>
      <w:bookmarkStart w:id="1" w:name="Text2"/>
      <w:r w:rsidR="00701D35" w:rsidRPr="009A361C">
        <w:rPr>
          <w:rFonts w:ascii="Garamond" w:hAnsi="Garamond"/>
        </w:rPr>
        <w:instrText xml:space="preserve"> FORMTEXT </w:instrText>
      </w:r>
      <w:r w:rsidR="00701D35" w:rsidRPr="009A361C">
        <w:rPr>
          <w:rFonts w:ascii="Garamond" w:hAnsi="Garamond"/>
        </w:rPr>
      </w:r>
      <w:r w:rsidR="00701D35" w:rsidRPr="009A361C">
        <w:rPr>
          <w:rFonts w:ascii="Garamond" w:hAnsi="Garamond"/>
        </w:rPr>
        <w:fldChar w:fldCharType="separate"/>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rPr>
        <w:fldChar w:fldCharType="end"/>
      </w:r>
      <w:bookmarkEnd w:id="1"/>
      <w:r w:rsidR="00701D35">
        <w:rPr>
          <w:rFonts w:ascii="Garamond" w:hAnsi="Garamond"/>
        </w:rPr>
        <w:tab/>
      </w:r>
      <w:r w:rsidR="00701D35">
        <w:rPr>
          <w:rFonts w:ascii="Garamond" w:hAnsi="Garamond"/>
        </w:rPr>
        <w:tab/>
      </w:r>
      <w:r w:rsidRPr="009A361C">
        <w:rPr>
          <w:rFonts w:ascii="Garamond" w:hAnsi="Garamond"/>
        </w:rPr>
        <w:t>Lab</w:t>
      </w:r>
      <w:r w:rsidR="00701D35">
        <w:rPr>
          <w:rFonts w:ascii="Garamond" w:hAnsi="Garamond"/>
        </w:rPr>
        <w:t xml:space="preserve">  </w:t>
      </w:r>
      <w:r w:rsidR="00701D35" w:rsidRPr="009A361C">
        <w:rPr>
          <w:rFonts w:ascii="Garamond" w:hAnsi="Garamond"/>
        </w:rPr>
        <w:fldChar w:fldCharType="begin">
          <w:ffData>
            <w:name w:val="Text3"/>
            <w:enabled/>
            <w:calcOnExit w:val="0"/>
            <w:textInput/>
          </w:ffData>
        </w:fldChar>
      </w:r>
      <w:bookmarkStart w:id="2" w:name="Text3"/>
      <w:r w:rsidR="00701D35" w:rsidRPr="009A361C">
        <w:rPr>
          <w:rFonts w:ascii="Garamond" w:hAnsi="Garamond"/>
        </w:rPr>
        <w:instrText xml:space="preserve"> FORMTEXT </w:instrText>
      </w:r>
      <w:r w:rsidR="00701D35" w:rsidRPr="009A361C">
        <w:rPr>
          <w:rFonts w:ascii="Garamond" w:hAnsi="Garamond"/>
        </w:rPr>
      </w:r>
      <w:r w:rsidR="00701D35" w:rsidRPr="009A361C">
        <w:rPr>
          <w:rFonts w:ascii="Garamond" w:hAnsi="Garamond"/>
        </w:rPr>
        <w:fldChar w:fldCharType="separate"/>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rPr>
        <w:fldChar w:fldCharType="end"/>
      </w:r>
      <w:bookmarkEnd w:id="2"/>
      <w:r w:rsidRPr="009A361C">
        <w:rPr>
          <w:rFonts w:ascii="Garamond" w:hAnsi="Garamond"/>
        </w:rPr>
        <w:tab/>
        <w:t xml:space="preserve">  </w:t>
      </w:r>
      <w:r w:rsidR="00701D35">
        <w:rPr>
          <w:rFonts w:ascii="Garamond" w:hAnsi="Garamond"/>
        </w:rPr>
        <w:tab/>
      </w:r>
      <w:r w:rsidRPr="009A361C">
        <w:rPr>
          <w:rFonts w:ascii="Garamond" w:hAnsi="Garamond"/>
        </w:rPr>
        <w:t>Email</w:t>
      </w:r>
      <w:r w:rsidR="00701D35">
        <w:rPr>
          <w:rFonts w:ascii="Garamond" w:hAnsi="Garamond"/>
        </w:rPr>
        <w:t xml:space="preserve">  </w:t>
      </w:r>
      <w:r w:rsidR="00701D35" w:rsidRPr="009A361C">
        <w:rPr>
          <w:rFonts w:ascii="Garamond" w:hAnsi="Garamond"/>
        </w:rPr>
        <w:fldChar w:fldCharType="begin">
          <w:ffData>
            <w:name w:val="Text4"/>
            <w:enabled/>
            <w:calcOnExit w:val="0"/>
            <w:textInput/>
          </w:ffData>
        </w:fldChar>
      </w:r>
      <w:bookmarkStart w:id="3" w:name="Text4"/>
      <w:r w:rsidR="00701D35" w:rsidRPr="009A361C">
        <w:rPr>
          <w:rFonts w:ascii="Garamond" w:hAnsi="Garamond"/>
        </w:rPr>
        <w:instrText xml:space="preserve"> FORMTEXT </w:instrText>
      </w:r>
      <w:r w:rsidR="00701D35" w:rsidRPr="009A361C">
        <w:rPr>
          <w:rFonts w:ascii="Garamond" w:hAnsi="Garamond"/>
        </w:rPr>
      </w:r>
      <w:r w:rsidR="00701D35" w:rsidRPr="009A361C">
        <w:rPr>
          <w:rFonts w:ascii="Garamond" w:hAnsi="Garamond"/>
        </w:rPr>
        <w:fldChar w:fldCharType="separate"/>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noProof/>
        </w:rPr>
        <w:t> </w:t>
      </w:r>
      <w:r w:rsidR="00701D35" w:rsidRPr="009A361C">
        <w:rPr>
          <w:rFonts w:ascii="Garamond" w:hAnsi="Garamond"/>
        </w:rPr>
        <w:fldChar w:fldCharType="end"/>
      </w:r>
      <w:bookmarkEnd w:id="3"/>
    </w:p>
    <w:p w14:paraId="5AB16FD9" w14:textId="77777777" w:rsidR="002B3E82" w:rsidRPr="00701D35" w:rsidRDefault="002B3E82">
      <w:pPr>
        <w:rPr>
          <w:rFonts w:ascii="Garamond" w:hAnsi="Garamond"/>
          <w:sz w:val="22"/>
          <w:szCs w:val="22"/>
        </w:rPr>
      </w:pPr>
    </w:p>
    <w:p w14:paraId="641CBE8F" w14:textId="77777777" w:rsidR="002B3E82" w:rsidRPr="009A361C" w:rsidRDefault="002B3E82">
      <w:pPr>
        <w:rPr>
          <w:rFonts w:ascii="Garamond" w:hAnsi="Garamond"/>
        </w:rPr>
      </w:pPr>
      <w:r w:rsidRPr="009A361C">
        <w:rPr>
          <w:rFonts w:ascii="Garamond" w:hAnsi="Garamond"/>
          <w:b/>
        </w:rPr>
        <w:t>3.</w:t>
      </w:r>
      <w:r w:rsidRPr="009A361C">
        <w:rPr>
          <w:rFonts w:ascii="Garamond" w:hAnsi="Garamond"/>
        </w:rPr>
        <w:t xml:space="preserve"> Department: </w:t>
      </w:r>
      <w:r w:rsidRPr="009A361C">
        <w:rPr>
          <w:rFonts w:ascii="Garamond" w:hAnsi="Garamond"/>
        </w:rPr>
        <w:fldChar w:fldCharType="begin">
          <w:ffData>
            <w:name w:val="Text5"/>
            <w:enabled/>
            <w:calcOnExit w:val="0"/>
            <w:textInput/>
          </w:ffData>
        </w:fldChar>
      </w:r>
      <w:bookmarkStart w:id="4" w:name="Text5"/>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4"/>
    </w:p>
    <w:p w14:paraId="3DC74EEA" w14:textId="77777777" w:rsidR="002B3E82" w:rsidRPr="00145E3C" w:rsidRDefault="002B3E82">
      <w:pPr>
        <w:rPr>
          <w:rFonts w:ascii="Garamond" w:hAnsi="Garamond"/>
          <w:sz w:val="22"/>
          <w:szCs w:val="22"/>
        </w:rPr>
      </w:pPr>
    </w:p>
    <w:p w14:paraId="222B2E1E" w14:textId="77777777" w:rsidR="002B3E82" w:rsidRPr="009A361C" w:rsidRDefault="002B3E82">
      <w:pPr>
        <w:rPr>
          <w:rFonts w:ascii="Garamond" w:hAnsi="Garamond"/>
        </w:rPr>
      </w:pPr>
      <w:r w:rsidRPr="009A361C">
        <w:rPr>
          <w:rFonts w:ascii="Garamond" w:hAnsi="Garamond"/>
          <w:b/>
        </w:rPr>
        <w:t>4.</w:t>
      </w:r>
      <w:r w:rsidRPr="009A361C">
        <w:rPr>
          <w:rFonts w:ascii="Garamond" w:hAnsi="Garamond"/>
        </w:rPr>
        <w:t xml:space="preserve"> Protocol Title: </w:t>
      </w:r>
      <w:r w:rsidRPr="009A361C">
        <w:rPr>
          <w:rFonts w:ascii="Garamond" w:hAnsi="Garamond"/>
        </w:rPr>
        <w:fldChar w:fldCharType="begin">
          <w:ffData>
            <w:name w:val="Text6"/>
            <w:enabled/>
            <w:calcOnExit w:val="0"/>
            <w:textInput/>
          </w:ffData>
        </w:fldChar>
      </w:r>
      <w:bookmarkStart w:id="5" w:name="Text6"/>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5"/>
    </w:p>
    <w:p w14:paraId="6D94F6D5" w14:textId="77777777" w:rsidR="002B3E82" w:rsidRPr="00145E3C" w:rsidRDefault="00F826E6">
      <w:pPr>
        <w:rPr>
          <w:rFonts w:ascii="Garamond" w:hAnsi="Garamond"/>
          <w:sz w:val="22"/>
          <w:szCs w:val="22"/>
        </w:rPr>
      </w:pPr>
      <w:r>
        <w:rPr>
          <w:rFonts w:ascii="Garamond" w:hAnsi="Garamond"/>
          <w:sz w:val="22"/>
          <w:szCs w:val="22"/>
        </w:rPr>
        <w:t xml:space="preserve"> </w:t>
      </w:r>
    </w:p>
    <w:p w14:paraId="06CE4397" w14:textId="77777777" w:rsidR="002B3E82" w:rsidRPr="009A361C" w:rsidRDefault="002B3E82">
      <w:pPr>
        <w:rPr>
          <w:rFonts w:ascii="Garamond" w:hAnsi="Garamond"/>
        </w:rPr>
      </w:pPr>
      <w:r w:rsidRPr="009A361C">
        <w:rPr>
          <w:rFonts w:ascii="Garamond" w:hAnsi="Garamond"/>
          <w:b/>
        </w:rPr>
        <w:t>5.</w:t>
      </w:r>
      <w:r w:rsidRPr="009A361C">
        <w:rPr>
          <w:rFonts w:ascii="Garamond" w:hAnsi="Garamond"/>
        </w:rPr>
        <w:t xml:space="preserve"> Funding Agency/ Grant / Contract Number</w:t>
      </w:r>
      <w:r w:rsidR="00EB5EE2" w:rsidRPr="009A361C">
        <w:rPr>
          <w:rFonts w:ascii="Garamond" w:hAnsi="Garamond"/>
        </w:rPr>
        <w:t xml:space="preserve"> (Please attach copy of grant abstract)</w:t>
      </w:r>
      <w:r w:rsidRPr="009A361C">
        <w:rPr>
          <w:rFonts w:ascii="Garamond" w:hAnsi="Garamond"/>
        </w:rPr>
        <w:t xml:space="preserve">: </w:t>
      </w:r>
      <w:r w:rsidRPr="009A361C">
        <w:rPr>
          <w:rFonts w:ascii="Garamond" w:hAnsi="Garamond"/>
        </w:rPr>
        <w:fldChar w:fldCharType="begin">
          <w:ffData>
            <w:name w:val="Text7"/>
            <w:enabled/>
            <w:calcOnExit w:val="0"/>
            <w:textInput/>
          </w:ffData>
        </w:fldChar>
      </w:r>
      <w:bookmarkStart w:id="6" w:name="Text7"/>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6"/>
    </w:p>
    <w:p w14:paraId="3203B539" w14:textId="77777777" w:rsidR="002B3E82" w:rsidRPr="00145E3C" w:rsidRDefault="002B3E82">
      <w:pPr>
        <w:rPr>
          <w:rFonts w:ascii="Garamond" w:hAnsi="Garamond"/>
          <w:sz w:val="22"/>
          <w:szCs w:val="22"/>
        </w:rPr>
      </w:pPr>
    </w:p>
    <w:p w14:paraId="534C1C7B" w14:textId="77777777" w:rsidR="002B3E82" w:rsidRPr="009A361C" w:rsidRDefault="002B3E82">
      <w:pPr>
        <w:rPr>
          <w:rFonts w:ascii="Garamond" w:hAnsi="Garamond"/>
        </w:rPr>
      </w:pPr>
      <w:r w:rsidRPr="009A361C">
        <w:rPr>
          <w:rFonts w:ascii="Garamond" w:hAnsi="Garamond"/>
          <w:b/>
        </w:rPr>
        <w:t>6.</w:t>
      </w:r>
      <w:r w:rsidRPr="009A361C">
        <w:rPr>
          <w:rFonts w:ascii="Garamond" w:hAnsi="Garamond"/>
        </w:rPr>
        <w:t xml:space="preserve"> Proposed start date: </w:t>
      </w:r>
      <w:r w:rsidRPr="009A361C">
        <w:rPr>
          <w:rFonts w:ascii="Garamond" w:hAnsi="Garamond"/>
        </w:rPr>
        <w:fldChar w:fldCharType="begin">
          <w:ffData>
            <w:name w:val="Text8"/>
            <w:enabled/>
            <w:calcOnExit w:val="0"/>
            <w:textInput/>
          </w:ffData>
        </w:fldChar>
      </w:r>
      <w:bookmarkStart w:id="7" w:name="Text8"/>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7"/>
      <w:r w:rsidRPr="009A361C">
        <w:rPr>
          <w:rFonts w:ascii="Garamond" w:hAnsi="Garamond"/>
        </w:rPr>
        <w:tab/>
      </w:r>
      <w:r w:rsidRPr="009A361C">
        <w:rPr>
          <w:rFonts w:ascii="Garamond" w:hAnsi="Garamond"/>
        </w:rPr>
        <w:tab/>
        <w:t xml:space="preserve">Proposed end date: </w:t>
      </w:r>
      <w:r w:rsidRPr="009A361C">
        <w:rPr>
          <w:rFonts w:ascii="Garamond" w:hAnsi="Garamond"/>
        </w:rPr>
        <w:fldChar w:fldCharType="begin">
          <w:ffData>
            <w:name w:val="Text9"/>
            <w:enabled/>
            <w:calcOnExit w:val="0"/>
            <w:textInput/>
          </w:ffData>
        </w:fldChar>
      </w:r>
      <w:bookmarkStart w:id="8" w:name="Text9"/>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8"/>
    </w:p>
    <w:p w14:paraId="29ED6D2E" w14:textId="77777777" w:rsidR="002B3E82" w:rsidRPr="00145E3C" w:rsidRDefault="002B3E82">
      <w:pPr>
        <w:rPr>
          <w:rFonts w:ascii="Garamond" w:hAnsi="Garamond"/>
          <w:sz w:val="22"/>
          <w:szCs w:val="22"/>
        </w:rPr>
      </w:pPr>
    </w:p>
    <w:p w14:paraId="14825707" w14:textId="77777777" w:rsidR="002B3E82" w:rsidRPr="009A361C" w:rsidRDefault="002B3E82">
      <w:pPr>
        <w:rPr>
          <w:rFonts w:ascii="Garamond" w:hAnsi="Garamond"/>
          <w:i/>
          <w:iCs/>
        </w:rPr>
      </w:pPr>
      <w:r w:rsidRPr="009A361C">
        <w:rPr>
          <w:rFonts w:ascii="Garamond" w:hAnsi="Garamond"/>
          <w:b/>
        </w:rPr>
        <w:t>7.</w:t>
      </w:r>
      <w:r w:rsidRPr="009A361C">
        <w:rPr>
          <w:rFonts w:ascii="Garamond" w:hAnsi="Garamond"/>
        </w:rPr>
        <w:t xml:space="preserve"> Location of work: </w:t>
      </w:r>
      <w:r w:rsidRPr="009A361C">
        <w:rPr>
          <w:rFonts w:ascii="Garamond" w:hAnsi="Garamond"/>
          <w:i/>
          <w:iCs/>
        </w:rPr>
        <w:t xml:space="preserve">    </w:t>
      </w:r>
      <w:r w:rsidRPr="009A361C">
        <w:rPr>
          <w:rFonts w:ascii="Garamond" w:hAnsi="Garamond"/>
        </w:rPr>
        <w:t>Building</w:t>
      </w:r>
      <w:r w:rsidR="00145E3C" w:rsidRPr="009A361C">
        <w:rPr>
          <w:rFonts w:ascii="Garamond" w:hAnsi="Garamond"/>
          <w:iCs/>
        </w:rPr>
        <w:t xml:space="preserve">  </w:t>
      </w:r>
      <w:r w:rsidRPr="00206858">
        <w:rPr>
          <w:rFonts w:ascii="Garamond" w:hAnsi="Garamond"/>
          <w:iCs/>
        </w:rPr>
        <w:fldChar w:fldCharType="begin">
          <w:ffData>
            <w:name w:val="Text10"/>
            <w:enabled/>
            <w:calcOnExit w:val="0"/>
            <w:textInput/>
          </w:ffData>
        </w:fldChar>
      </w:r>
      <w:bookmarkStart w:id="9" w:name="Text10"/>
      <w:r w:rsidRPr="00206858">
        <w:rPr>
          <w:rFonts w:ascii="Garamond" w:hAnsi="Garamond"/>
          <w:iCs/>
        </w:rPr>
        <w:instrText xml:space="preserve"> FORMTEXT </w:instrText>
      </w:r>
      <w:r w:rsidRPr="00206858">
        <w:rPr>
          <w:rFonts w:ascii="Garamond" w:hAnsi="Garamond"/>
          <w:iCs/>
        </w:rPr>
      </w:r>
      <w:r w:rsidRPr="00206858">
        <w:rPr>
          <w:rFonts w:ascii="Garamond" w:hAnsi="Garamond"/>
          <w:iCs/>
        </w:rPr>
        <w:fldChar w:fldCharType="separate"/>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rPr>
        <w:fldChar w:fldCharType="end"/>
      </w:r>
      <w:bookmarkEnd w:id="9"/>
      <w:r w:rsidR="00145E3C" w:rsidRPr="009A361C">
        <w:rPr>
          <w:rFonts w:ascii="Garamond" w:hAnsi="Garamond"/>
          <w:iCs/>
        </w:rPr>
        <w:t xml:space="preserve">      </w:t>
      </w:r>
      <w:r w:rsidR="00145E3C" w:rsidRPr="009A361C">
        <w:rPr>
          <w:rFonts w:ascii="Garamond" w:hAnsi="Garamond"/>
          <w:iCs/>
        </w:rPr>
        <w:tab/>
        <w:t>Room</w:t>
      </w:r>
      <w:r w:rsidRPr="009A361C">
        <w:rPr>
          <w:rFonts w:ascii="Garamond" w:hAnsi="Garamond"/>
          <w:i/>
          <w:iCs/>
        </w:rPr>
        <w:tab/>
      </w:r>
      <w:r w:rsidRPr="00206858">
        <w:rPr>
          <w:rFonts w:ascii="Garamond" w:hAnsi="Garamond"/>
          <w:iCs/>
        </w:rPr>
        <w:fldChar w:fldCharType="begin">
          <w:ffData>
            <w:name w:val="Text11"/>
            <w:enabled/>
            <w:calcOnExit w:val="0"/>
            <w:textInput/>
          </w:ffData>
        </w:fldChar>
      </w:r>
      <w:bookmarkStart w:id="10" w:name="Text11"/>
      <w:r w:rsidRPr="00206858">
        <w:rPr>
          <w:rFonts w:ascii="Garamond" w:hAnsi="Garamond"/>
          <w:iCs/>
        </w:rPr>
        <w:instrText xml:space="preserve"> FORMTEXT </w:instrText>
      </w:r>
      <w:r w:rsidRPr="00206858">
        <w:rPr>
          <w:rFonts w:ascii="Garamond" w:hAnsi="Garamond"/>
          <w:iCs/>
        </w:rPr>
      </w:r>
      <w:r w:rsidRPr="00206858">
        <w:rPr>
          <w:rFonts w:ascii="Garamond" w:hAnsi="Garamond"/>
          <w:iCs/>
        </w:rPr>
        <w:fldChar w:fldCharType="separate"/>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noProof/>
        </w:rPr>
        <w:t> </w:t>
      </w:r>
      <w:r w:rsidRPr="00206858">
        <w:rPr>
          <w:rFonts w:ascii="Garamond" w:hAnsi="Garamond"/>
          <w:iCs/>
        </w:rPr>
        <w:fldChar w:fldCharType="end"/>
      </w:r>
      <w:bookmarkEnd w:id="10"/>
    </w:p>
    <w:p w14:paraId="67516ECC" w14:textId="77777777" w:rsidR="002B3E82" w:rsidRPr="00701D35" w:rsidRDefault="002B3E82">
      <w:pPr>
        <w:rPr>
          <w:rFonts w:ascii="Garamond" w:hAnsi="Garamond"/>
          <w:iCs/>
          <w:sz w:val="22"/>
          <w:szCs w:val="22"/>
        </w:rPr>
      </w:pPr>
    </w:p>
    <w:p w14:paraId="3A147E59" w14:textId="77777777" w:rsidR="002B3E82" w:rsidRPr="009A361C" w:rsidRDefault="002B3E82">
      <w:pPr>
        <w:rPr>
          <w:rFonts w:ascii="Garamond" w:hAnsi="Garamond"/>
          <w:i/>
          <w:iCs/>
        </w:rPr>
      </w:pPr>
      <w:r w:rsidRPr="009A361C">
        <w:rPr>
          <w:rFonts w:ascii="Garamond" w:hAnsi="Garamond"/>
          <w:b/>
        </w:rPr>
        <w:t>8.</w:t>
      </w:r>
      <w:r w:rsidRPr="009A361C">
        <w:rPr>
          <w:rFonts w:ascii="Garamond" w:hAnsi="Garamond"/>
        </w:rPr>
        <w:t xml:space="preserve"> </w:t>
      </w:r>
      <w:r w:rsidR="001B5228">
        <w:rPr>
          <w:rFonts w:ascii="Garamond" w:hAnsi="Garamond"/>
        </w:rPr>
        <w:t>Personnel</w:t>
      </w:r>
      <w:r w:rsidRPr="009A361C">
        <w:rPr>
          <w:rFonts w:ascii="Garamond" w:hAnsi="Garamond"/>
        </w:rPr>
        <w:t xml:space="preserve"> </w:t>
      </w:r>
      <w:r w:rsidR="001B5228">
        <w:rPr>
          <w:rFonts w:ascii="Garamond" w:hAnsi="Garamond"/>
        </w:rPr>
        <w:t>- list</w:t>
      </w:r>
      <w:r w:rsidRPr="009A361C">
        <w:rPr>
          <w:rFonts w:ascii="Garamond" w:hAnsi="Garamond"/>
        </w:rPr>
        <w:t xml:space="preserve"> all faculty</w:t>
      </w:r>
      <w:r w:rsidR="006B6325" w:rsidRPr="009A361C">
        <w:rPr>
          <w:rFonts w:ascii="Garamond" w:hAnsi="Garamond"/>
        </w:rPr>
        <w:t>,</w:t>
      </w:r>
      <w:r w:rsidRPr="009A361C">
        <w:rPr>
          <w:rFonts w:ascii="Garamond" w:hAnsi="Garamond"/>
        </w:rPr>
        <w:t xml:space="preserve"> students, and staff who will work on this protocol.</w:t>
      </w:r>
      <w:r w:rsidR="003817A6">
        <w:rPr>
          <w:rFonts w:ascii="Garamond" w:hAnsi="Garamond"/>
        </w:rPr>
        <w:t xml:space="preserve"> </w:t>
      </w:r>
      <w:r w:rsidR="001B5228">
        <w:rPr>
          <w:rFonts w:ascii="Garamond" w:hAnsi="Garamond"/>
        </w:rPr>
        <w:t xml:space="preserve"> (Note: All protocol personnel must complete the online training module, “</w:t>
      </w:r>
      <w:r w:rsidR="009960BC">
        <w:rPr>
          <w:rFonts w:ascii="Garamond" w:hAnsi="Garamond"/>
        </w:rPr>
        <w:t>Recombinant DNA and</w:t>
      </w:r>
      <w:r w:rsidR="00151EBC">
        <w:rPr>
          <w:rFonts w:ascii="Garamond" w:hAnsi="Garamond"/>
        </w:rPr>
        <w:t xml:space="preserve"> Transgenic Animals</w:t>
      </w:r>
      <w:r w:rsidR="001B5228">
        <w:rPr>
          <w:rFonts w:ascii="Garamond" w:hAnsi="Garamond"/>
        </w:rPr>
        <w:t>” found at:</w:t>
      </w:r>
      <w:r w:rsidR="00882102" w:rsidRPr="00882102">
        <w:t xml:space="preserve"> </w:t>
      </w:r>
      <w:r w:rsidR="00882102" w:rsidRPr="00882102">
        <w:rPr>
          <w:rFonts w:ascii="Garamond" w:hAnsi="Garamond"/>
          <w:b/>
          <w:bCs/>
          <w:color w:val="0070C0"/>
        </w:rPr>
        <w:t>https://mentis.uta.edu/public/#trn</w:t>
      </w:r>
      <w:r w:rsidR="001B5228">
        <w:rPr>
          <w:rFonts w:ascii="Garamond" w:hAnsi="Garamond"/>
        </w:rPr>
        <w:t xml:space="preserve">) </w:t>
      </w:r>
      <w:r w:rsidRPr="009A361C">
        <w:rPr>
          <w:rFonts w:ascii="Garamond" w:hAnsi="Garamond"/>
        </w:rPr>
        <w:t xml:space="preserve"> </w:t>
      </w:r>
    </w:p>
    <w:p w14:paraId="3F3FE7EF" w14:textId="77777777" w:rsidR="00D6652F" w:rsidRDefault="002B3E82">
      <w:pPr>
        <w:rPr>
          <w:rFonts w:ascii="Garamond" w:hAnsi="Garamond"/>
        </w:rPr>
      </w:pPr>
      <w:r w:rsidRPr="009A361C">
        <w:rPr>
          <w:rFonts w:ascii="Garamond" w:hAnsi="Garamond"/>
        </w:rPr>
        <w:fldChar w:fldCharType="begin">
          <w:ffData>
            <w:name w:val="Text14"/>
            <w:enabled/>
            <w:calcOnExit w:val="0"/>
            <w:textInput/>
          </w:ffData>
        </w:fldChar>
      </w:r>
      <w:bookmarkStart w:id="11" w:name="Text14"/>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bookmarkEnd w:id="11"/>
    </w:p>
    <w:p w14:paraId="11B1A03B" w14:textId="77777777" w:rsidR="00206858" w:rsidRPr="009A361C"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665CBA31" w14:textId="77777777" w:rsidR="00206858" w:rsidRPr="009A361C"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0E5FE3F0" w14:textId="77777777" w:rsidR="00206858" w:rsidRPr="009A361C"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0FB82484" w14:textId="77777777" w:rsidR="00151EBC" w:rsidRPr="009A361C" w:rsidRDefault="00151EBC" w:rsidP="00151EBC">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265D8384" w14:textId="77777777" w:rsidR="004F1781" w:rsidRPr="00FE2330" w:rsidRDefault="004F1781" w:rsidP="004F1781">
      <w:pPr>
        <w:rPr>
          <w:rFonts w:ascii="Garamond" w:hAnsi="Garamond"/>
          <w:iCs/>
        </w:rPr>
      </w:pPr>
      <w:r>
        <w:rPr>
          <w:rFonts w:ascii="Garamond" w:hAnsi="Garamond"/>
          <w:b/>
          <w:bCs/>
        </w:rPr>
        <w:lastRenderedPageBreak/>
        <w:t xml:space="preserve">9. </w:t>
      </w:r>
      <w:r w:rsidRPr="00C53747">
        <w:rPr>
          <w:rFonts w:ascii="Garamond" w:hAnsi="Garamond"/>
          <w:b/>
          <w:bCs/>
          <w:iCs/>
        </w:rPr>
        <w:t>Conflicts of Interest (COI):</w:t>
      </w:r>
      <w:r w:rsidRPr="00FE2330">
        <w:rPr>
          <w:rFonts w:ascii="Garamond" w:hAnsi="Garamond"/>
          <w:iCs/>
        </w:rPr>
        <w:t xml:space="preserve"> Does the principal investigator or any protocol personnel (internal and external) have an affiliation, arrangement, or financial interest that could be perceived as a conflict of interest? If yes, please describe. If the principal investigator or any protocol personnel (internal and external) have an active research conflict of interest management plan, please describe if the COI may be perceived as related to the research and provide a copy of the management plan. </w:t>
      </w:r>
      <w:r w:rsidRPr="00701D35">
        <w:rPr>
          <w:rFonts w:ascii="Garamond" w:hAnsi="Garamond"/>
        </w:rPr>
        <w:fldChar w:fldCharType="begin">
          <w:ffData>
            <w:name w:val="Text15"/>
            <w:enabled/>
            <w:calcOnExit w:val="0"/>
            <w:textInput/>
          </w:ffData>
        </w:fldChar>
      </w:r>
      <w:r w:rsidRPr="00701D35">
        <w:rPr>
          <w:rFonts w:ascii="Garamond" w:hAnsi="Garamond"/>
        </w:rPr>
        <w:instrText xml:space="preserve"> FORMTEXT </w:instrText>
      </w:r>
      <w:r w:rsidRPr="00701D35">
        <w:rPr>
          <w:rFonts w:ascii="Garamond" w:hAnsi="Garamond"/>
        </w:rPr>
      </w:r>
      <w:r w:rsidRPr="00701D35">
        <w:rPr>
          <w:rFonts w:ascii="Garamond" w:hAnsi="Garamond"/>
        </w:rPr>
        <w:fldChar w:fldCharType="separate"/>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rPr>
        <w:fldChar w:fldCharType="end"/>
      </w:r>
    </w:p>
    <w:p w14:paraId="6C8B3531" w14:textId="77777777" w:rsidR="004F1781" w:rsidRPr="00FE2330" w:rsidRDefault="004F1781" w:rsidP="004F1781">
      <w:pPr>
        <w:rPr>
          <w:rFonts w:ascii="Garamond" w:hAnsi="Garamond"/>
          <w:iCs/>
        </w:rPr>
      </w:pPr>
      <w:r w:rsidRPr="00FE2330">
        <w:rPr>
          <w:rFonts w:ascii="Garamond" w:hAnsi="Garamond"/>
          <w:iCs/>
        </w:rPr>
        <w:t xml:space="preserve">     </w:t>
      </w:r>
    </w:p>
    <w:p w14:paraId="33849BA0" w14:textId="77777777" w:rsidR="004F1781" w:rsidRPr="00FE2330" w:rsidRDefault="004F1781" w:rsidP="004F1781">
      <w:pPr>
        <w:rPr>
          <w:rFonts w:ascii="Garamond" w:hAnsi="Garamond"/>
          <w:iCs/>
        </w:rPr>
      </w:pPr>
      <w:r w:rsidRPr="00FE2330">
        <w:rPr>
          <w:rFonts w:ascii="Garamond" w:hAnsi="Garamond"/>
          <w:iCs/>
        </w:rPr>
        <w:t>*Note: “Financial Interest” is defined as anything of monetary value (existing or potential), whether or not the value is readily ascertainable. “Conflict of Interest” is defined as a significant financial interest that could directly and significantly affect the design, conduct, or reporting of research.</w:t>
      </w:r>
    </w:p>
    <w:p w14:paraId="015328AA" w14:textId="77777777" w:rsidR="004F1781" w:rsidRPr="00FE2330" w:rsidRDefault="004F1781" w:rsidP="004F1781">
      <w:pPr>
        <w:rPr>
          <w:rFonts w:ascii="Garamond" w:hAnsi="Garamond"/>
          <w:iCs/>
        </w:rPr>
      </w:pPr>
    </w:p>
    <w:p w14:paraId="6E4BA592" w14:textId="77777777" w:rsidR="004F1781" w:rsidRPr="00FE2330" w:rsidRDefault="004F1781" w:rsidP="004F1781">
      <w:pPr>
        <w:rPr>
          <w:rFonts w:ascii="Garamond" w:hAnsi="Garamond"/>
          <w:iCs/>
        </w:rPr>
      </w:pPr>
      <w:r w:rsidRPr="00FE2330">
        <w:rPr>
          <w:rFonts w:ascii="Garamond" w:hAnsi="Garamond"/>
          <w:iCs/>
        </w:rPr>
        <w:t>*Note: All Covered Individuals in GMR research are required to have a current COI disclosure on file in Mentis (this must be complete prior to approval of the protocol).  Covered Individuals are those with responsibilities for the conduct, design, or reporting of this research study</w:t>
      </w:r>
    </w:p>
    <w:p w14:paraId="671BCB7F" w14:textId="77777777" w:rsidR="004F1781" w:rsidRDefault="004F1781">
      <w:pPr>
        <w:rPr>
          <w:rFonts w:ascii="Garamond" w:hAnsi="Garamond"/>
          <w:b/>
          <w:bCs/>
        </w:rPr>
      </w:pPr>
    </w:p>
    <w:p w14:paraId="305ABD73" w14:textId="77777777" w:rsidR="002B3E82" w:rsidRDefault="002B3E82">
      <w:pPr>
        <w:rPr>
          <w:rFonts w:ascii="Garamond" w:hAnsi="Garamond"/>
          <w:b/>
          <w:bCs/>
          <w:sz w:val="20"/>
        </w:rPr>
      </w:pPr>
      <w:r>
        <w:rPr>
          <w:rFonts w:ascii="Garamond" w:hAnsi="Garamond"/>
          <w:b/>
          <w:bCs/>
        </w:rPr>
        <w:t>SECTION B:  Protocol Information</w:t>
      </w:r>
      <w:r>
        <w:rPr>
          <w:rFonts w:ascii="Garamond" w:hAnsi="Garamond"/>
          <w:b/>
          <w:bCs/>
          <w:sz w:val="20"/>
        </w:rPr>
        <w:t xml:space="preserve"> </w:t>
      </w:r>
    </w:p>
    <w:p w14:paraId="2422B75A" w14:textId="77777777" w:rsidR="00F5172F" w:rsidRPr="005C63D5" w:rsidRDefault="00F5172F">
      <w:pPr>
        <w:rPr>
          <w:rFonts w:ascii="Garamond" w:hAnsi="Garamond"/>
          <w:b/>
          <w:bCs/>
          <w:sz w:val="12"/>
          <w:szCs w:val="12"/>
        </w:rPr>
      </w:pPr>
    </w:p>
    <w:p w14:paraId="62E0B19D" w14:textId="77777777" w:rsidR="002B3E82" w:rsidRPr="00701D35" w:rsidRDefault="004F1781">
      <w:pPr>
        <w:pStyle w:val="BodyText3"/>
        <w:rPr>
          <w:rFonts w:ascii="Garamond" w:hAnsi="Garamond"/>
          <w:b w:val="0"/>
          <w:bCs w:val="0"/>
        </w:rPr>
      </w:pPr>
      <w:r>
        <w:rPr>
          <w:rFonts w:ascii="Garamond" w:hAnsi="Garamond"/>
          <w:bCs w:val="0"/>
        </w:rPr>
        <w:t>10</w:t>
      </w:r>
      <w:r w:rsidR="002B3E82" w:rsidRPr="00701D35">
        <w:rPr>
          <w:rFonts w:ascii="Garamond" w:hAnsi="Garamond"/>
          <w:bCs w:val="0"/>
        </w:rPr>
        <w:t>.</w:t>
      </w:r>
      <w:r w:rsidR="002B3E82" w:rsidRPr="00701D35">
        <w:rPr>
          <w:rFonts w:ascii="Garamond" w:hAnsi="Garamond"/>
          <w:b w:val="0"/>
          <w:bCs w:val="0"/>
        </w:rPr>
        <w:t xml:space="preserve"> </w:t>
      </w:r>
      <w:r w:rsidR="00570957" w:rsidRPr="00701D35">
        <w:rPr>
          <w:rFonts w:ascii="Garamond" w:hAnsi="Garamond"/>
          <w:b w:val="0"/>
          <w:bCs w:val="0"/>
        </w:rPr>
        <w:t xml:space="preserve">Please provide a </w:t>
      </w:r>
      <w:r w:rsidR="00C96EFF" w:rsidRPr="00701D35">
        <w:rPr>
          <w:rFonts w:ascii="Garamond" w:hAnsi="Garamond"/>
          <w:b w:val="0"/>
          <w:bCs w:val="0"/>
        </w:rPr>
        <w:t xml:space="preserve">general </w:t>
      </w:r>
      <w:r w:rsidR="00570957" w:rsidRPr="00701D35">
        <w:rPr>
          <w:rFonts w:ascii="Garamond" w:hAnsi="Garamond"/>
          <w:b w:val="0"/>
          <w:bCs w:val="0"/>
        </w:rPr>
        <w:t xml:space="preserve">description </w:t>
      </w:r>
      <w:r w:rsidR="00FF62A2">
        <w:rPr>
          <w:rFonts w:ascii="Garamond" w:hAnsi="Garamond"/>
          <w:b w:val="0"/>
          <w:bCs w:val="0"/>
        </w:rPr>
        <w:t xml:space="preserve">(in layperson’s language) </w:t>
      </w:r>
      <w:r w:rsidR="00570957" w:rsidRPr="00701D35">
        <w:rPr>
          <w:rFonts w:ascii="Garamond" w:hAnsi="Garamond"/>
          <w:b w:val="0"/>
          <w:bCs w:val="0"/>
        </w:rPr>
        <w:t xml:space="preserve">of the </w:t>
      </w:r>
      <w:r w:rsidR="00885FEE">
        <w:rPr>
          <w:rFonts w:ascii="Garamond" w:hAnsi="Garamond"/>
          <w:b w:val="0"/>
          <w:bCs w:val="0"/>
        </w:rPr>
        <w:t>experiments</w:t>
      </w:r>
      <w:r w:rsidR="00570957" w:rsidRPr="00701D35">
        <w:rPr>
          <w:rFonts w:ascii="Garamond" w:hAnsi="Garamond"/>
          <w:b w:val="0"/>
          <w:bCs w:val="0"/>
        </w:rPr>
        <w:t xml:space="preserve"> to be conducted, including a description of any significant risks if appropriate.</w:t>
      </w:r>
    </w:p>
    <w:p w14:paraId="610ABD88" w14:textId="77777777" w:rsidR="002B3E82" w:rsidRPr="00206858" w:rsidRDefault="002B3E82">
      <w:pPr>
        <w:rPr>
          <w:rFonts w:ascii="Garamond" w:hAnsi="Garamond"/>
          <w:sz w:val="12"/>
          <w:szCs w:val="12"/>
        </w:rPr>
      </w:pPr>
      <w:r w:rsidRPr="00701D35">
        <w:rPr>
          <w:rFonts w:ascii="Garamond" w:hAnsi="Garamond"/>
        </w:rPr>
        <w:fldChar w:fldCharType="begin">
          <w:ffData>
            <w:name w:val="Text15"/>
            <w:enabled/>
            <w:calcOnExit w:val="0"/>
            <w:textInput/>
          </w:ffData>
        </w:fldChar>
      </w:r>
      <w:bookmarkStart w:id="12" w:name="Text15"/>
      <w:r w:rsidRPr="00701D35">
        <w:rPr>
          <w:rFonts w:ascii="Garamond" w:hAnsi="Garamond"/>
        </w:rPr>
        <w:instrText xml:space="preserve"> FORMTEXT </w:instrText>
      </w:r>
      <w:r w:rsidRPr="00701D35">
        <w:rPr>
          <w:rFonts w:ascii="Garamond" w:hAnsi="Garamond"/>
        </w:rPr>
      </w:r>
      <w:r w:rsidRPr="00701D35">
        <w:rPr>
          <w:rFonts w:ascii="Garamond" w:hAnsi="Garamond"/>
        </w:rPr>
        <w:fldChar w:fldCharType="separate"/>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noProof/>
        </w:rPr>
        <w:t> </w:t>
      </w:r>
      <w:r w:rsidRPr="00701D35">
        <w:rPr>
          <w:rFonts w:ascii="Garamond" w:hAnsi="Garamond"/>
        </w:rPr>
        <w:fldChar w:fldCharType="end"/>
      </w:r>
      <w:bookmarkEnd w:id="12"/>
      <w:r w:rsidR="00A90EDC">
        <w:rPr>
          <w:rFonts w:ascii="Garamond" w:hAnsi="Garamond"/>
          <w:sz w:val="20"/>
        </w:rPr>
        <w:br/>
      </w:r>
    </w:p>
    <w:p w14:paraId="74160104" w14:textId="77777777" w:rsidR="00C96EFF" w:rsidRPr="00206858" w:rsidRDefault="0033246E">
      <w:pPr>
        <w:rPr>
          <w:rFonts w:ascii="Garamond" w:hAnsi="Garamond"/>
          <w:b/>
          <w:sz w:val="12"/>
          <w:szCs w:val="12"/>
        </w:rPr>
      </w:pPr>
      <w:r>
        <w:rPr>
          <w:rFonts w:ascii="Garamond" w:hAnsi="Garamond"/>
          <w:b/>
        </w:rPr>
        <w:t>1</w:t>
      </w:r>
      <w:r w:rsidR="004F1781">
        <w:rPr>
          <w:rFonts w:ascii="Garamond" w:hAnsi="Garamond"/>
          <w:b/>
        </w:rPr>
        <w:t>1</w:t>
      </w:r>
      <w:r w:rsidR="00C96EFF" w:rsidRPr="00701D35">
        <w:rPr>
          <w:rFonts w:ascii="Garamond" w:hAnsi="Garamond"/>
          <w:b/>
        </w:rPr>
        <w:t xml:space="preserve">. </w:t>
      </w:r>
      <w:r w:rsidR="00C96EFF" w:rsidRPr="00701D35">
        <w:rPr>
          <w:rFonts w:ascii="Garamond" w:hAnsi="Garamond"/>
        </w:rPr>
        <w:t>Please provide the following information.</w:t>
      </w:r>
      <w:r w:rsidR="00C96EFF" w:rsidRPr="00701D35">
        <w:rPr>
          <w:rFonts w:ascii="Garamond" w:hAnsi="Garamond"/>
          <w:b/>
        </w:rPr>
        <w:t xml:space="preserve"> </w:t>
      </w:r>
      <w:r w:rsidR="00C96EFF" w:rsidRPr="00701D35">
        <w:rPr>
          <w:rFonts w:ascii="Garamond" w:hAnsi="Garamond"/>
          <w:b/>
        </w:rPr>
        <w:br/>
      </w:r>
    </w:p>
    <w:tbl>
      <w:tblPr>
        <w:tblW w:w="0" w:type="auto"/>
        <w:tblBorders>
          <w:top w:val="threeDEmboss" w:sz="24" w:space="0" w:color="auto"/>
          <w:left w:val="threeDEmboss" w:sz="24" w:space="0" w:color="auto"/>
          <w:bottom w:val="threeDEmboss" w:sz="24" w:space="0" w:color="auto"/>
          <w:right w:val="threeDEmboss" w:sz="24" w:space="0" w:color="auto"/>
          <w:insideH w:val="double" w:sz="4" w:space="0" w:color="auto"/>
          <w:insideV w:val="double" w:sz="4" w:space="0" w:color="auto"/>
        </w:tblBorders>
        <w:tblLook w:val="04A0" w:firstRow="1" w:lastRow="0" w:firstColumn="1" w:lastColumn="0" w:noHBand="0" w:noVBand="1"/>
      </w:tblPr>
      <w:tblGrid>
        <w:gridCol w:w="2384"/>
        <w:gridCol w:w="2414"/>
        <w:gridCol w:w="2539"/>
        <w:gridCol w:w="2479"/>
      </w:tblGrid>
      <w:tr w:rsidR="009820EF" w:rsidRPr="00CF69B2" w14:paraId="4D6FE380" w14:textId="77777777" w:rsidTr="00CF69B2">
        <w:tc>
          <w:tcPr>
            <w:tcW w:w="2448" w:type="dxa"/>
            <w:tcBorders>
              <w:top w:val="threeDEmboss" w:sz="24" w:space="0" w:color="auto"/>
              <w:bottom w:val="threeDEmboss" w:sz="24" w:space="0" w:color="auto"/>
            </w:tcBorders>
          </w:tcPr>
          <w:p w14:paraId="0B31E4E7" w14:textId="77777777" w:rsidR="00C96EFF" w:rsidRPr="00CF69B2" w:rsidRDefault="009820EF" w:rsidP="00C96EFF">
            <w:pPr>
              <w:rPr>
                <w:rFonts w:ascii="Garamond" w:hAnsi="Garamond"/>
                <w:sz w:val="20"/>
              </w:rPr>
            </w:pPr>
            <w:r w:rsidRPr="00CF69B2">
              <w:rPr>
                <w:rFonts w:ascii="Garamond" w:hAnsi="Garamond"/>
                <w:sz w:val="20"/>
              </w:rPr>
              <w:t>Nature/Source(s) of Inserted DNA Sequences</w:t>
            </w:r>
            <w:r w:rsidR="00C96EFF" w:rsidRPr="00CF69B2">
              <w:rPr>
                <w:rFonts w:ascii="Garamond" w:hAnsi="Garamond"/>
                <w:sz w:val="20"/>
              </w:rPr>
              <w:t xml:space="preserve">: </w:t>
            </w:r>
          </w:p>
          <w:p w14:paraId="14271B82" w14:textId="77777777" w:rsidR="009820EF" w:rsidRPr="00CF69B2" w:rsidRDefault="009820EF" w:rsidP="00C96EFF">
            <w:pPr>
              <w:rPr>
                <w:rFonts w:ascii="Garamond" w:hAnsi="Garamond"/>
                <w:sz w:val="20"/>
              </w:rPr>
            </w:pPr>
            <w:r w:rsidRPr="00CF69B2">
              <w:rPr>
                <w:rFonts w:ascii="Garamond" w:hAnsi="Garamond"/>
                <w:sz w:val="20"/>
              </w:rPr>
              <w:t>include genus</w:t>
            </w:r>
            <w:r w:rsidR="00C96EFF" w:rsidRPr="00CF69B2">
              <w:rPr>
                <w:rFonts w:ascii="Garamond" w:hAnsi="Garamond"/>
                <w:sz w:val="20"/>
              </w:rPr>
              <w:t>/</w:t>
            </w:r>
            <w:r w:rsidRPr="00CF69B2">
              <w:rPr>
                <w:rFonts w:ascii="Garamond" w:hAnsi="Garamond"/>
                <w:sz w:val="20"/>
              </w:rPr>
              <w:t xml:space="preserve">species, </w:t>
            </w:r>
            <w:r w:rsidR="00C96EFF" w:rsidRPr="00CF69B2">
              <w:rPr>
                <w:rFonts w:ascii="Garamond" w:hAnsi="Garamond"/>
                <w:sz w:val="20"/>
              </w:rPr>
              <w:t>name of protein pathway, etc.</w:t>
            </w:r>
          </w:p>
        </w:tc>
        <w:tc>
          <w:tcPr>
            <w:tcW w:w="2520" w:type="dxa"/>
            <w:tcBorders>
              <w:top w:val="threeDEmboss" w:sz="24" w:space="0" w:color="auto"/>
              <w:bottom w:val="threeDEmboss" w:sz="24" w:space="0" w:color="auto"/>
            </w:tcBorders>
          </w:tcPr>
          <w:p w14:paraId="3B56F66F" w14:textId="77777777" w:rsidR="009820EF" w:rsidRPr="00CF69B2" w:rsidRDefault="00C96EFF">
            <w:pPr>
              <w:rPr>
                <w:rFonts w:ascii="Garamond" w:hAnsi="Garamond"/>
                <w:sz w:val="20"/>
              </w:rPr>
            </w:pPr>
            <w:r w:rsidRPr="00CF69B2">
              <w:rPr>
                <w:rFonts w:ascii="Garamond" w:hAnsi="Garamond"/>
                <w:sz w:val="20"/>
              </w:rPr>
              <w:t>Describe the intended use of the rDNA and the function / activity of the DNA or its product.</w:t>
            </w:r>
          </w:p>
          <w:p w14:paraId="1238E09C" w14:textId="77777777" w:rsidR="00876BFD" w:rsidRPr="00CF69B2" w:rsidRDefault="00876BFD">
            <w:pPr>
              <w:rPr>
                <w:rFonts w:ascii="Garamond" w:hAnsi="Garamond"/>
                <w:sz w:val="20"/>
              </w:rPr>
            </w:pPr>
            <w:r w:rsidRPr="00CF69B2">
              <w:rPr>
                <w:rFonts w:ascii="Garamond" w:hAnsi="Garamond"/>
                <w:sz w:val="20"/>
              </w:rPr>
              <w:t>Examples – new protein expression, cloning, transgenic generation, etc.</w:t>
            </w:r>
          </w:p>
        </w:tc>
        <w:tc>
          <w:tcPr>
            <w:tcW w:w="2646" w:type="dxa"/>
            <w:tcBorders>
              <w:top w:val="threeDEmboss" w:sz="24" w:space="0" w:color="auto"/>
              <w:bottom w:val="threeDEmboss" w:sz="24" w:space="0" w:color="auto"/>
            </w:tcBorders>
          </w:tcPr>
          <w:p w14:paraId="2B0D83CF" w14:textId="77777777" w:rsidR="009820EF" w:rsidRPr="00CF69B2" w:rsidRDefault="00C96EFF">
            <w:pPr>
              <w:rPr>
                <w:rFonts w:ascii="Garamond" w:hAnsi="Garamond"/>
                <w:sz w:val="20"/>
              </w:rPr>
            </w:pPr>
            <w:r w:rsidRPr="00CF69B2">
              <w:rPr>
                <w:rFonts w:ascii="Garamond" w:hAnsi="Garamond"/>
                <w:sz w:val="20"/>
              </w:rPr>
              <w:t>Hosts for propagation:</w:t>
            </w:r>
          </w:p>
          <w:p w14:paraId="40866C73" w14:textId="77777777" w:rsidR="00C96EFF" w:rsidRPr="00CF69B2" w:rsidRDefault="00C96EFF">
            <w:pPr>
              <w:rPr>
                <w:rFonts w:ascii="Garamond" w:hAnsi="Garamond"/>
                <w:sz w:val="20"/>
              </w:rPr>
            </w:pPr>
            <w:r w:rsidRPr="00CF69B2">
              <w:rPr>
                <w:rFonts w:ascii="Garamond" w:hAnsi="Garamond"/>
                <w:sz w:val="20"/>
              </w:rPr>
              <w:t>Examples</w:t>
            </w:r>
            <w:r w:rsidR="00876BFD" w:rsidRPr="00CF69B2">
              <w:rPr>
                <w:rFonts w:ascii="Garamond" w:hAnsi="Garamond"/>
                <w:sz w:val="20"/>
              </w:rPr>
              <w:t xml:space="preserve"> -</w:t>
            </w:r>
            <w:r w:rsidRPr="00CF69B2">
              <w:rPr>
                <w:rFonts w:ascii="Garamond" w:hAnsi="Garamond"/>
                <w:sz w:val="20"/>
              </w:rPr>
              <w:t xml:space="preserve"> E. coli K-12, HeLa Cells, Mouse</w:t>
            </w:r>
          </w:p>
          <w:p w14:paraId="7FFB3FDB" w14:textId="77777777" w:rsidR="00C96EFF" w:rsidRPr="00CF69B2" w:rsidRDefault="00C96EFF">
            <w:pPr>
              <w:rPr>
                <w:rFonts w:ascii="Garamond" w:hAnsi="Garamond"/>
                <w:sz w:val="20"/>
              </w:rPr>
            </w:pPr>
            <w:r w:rsidRPr="00CF69B2">
              <w:rPr>
                <w:rFonts w:ascii="Garamond" w:hAnsi="Garamond"/>
                <w:i/>
                <w:sz w:val="20"/>
              </w:rPr>
              <w:t>Note:</w:t>
            </w:r>
            <w:r w:rsidRPr="00CF69B2">
              <w:rPr>
                <w:rFonts w:ascii="Garamond" w:hAnsi="Garamond"/>
                <w:sz w:val="20"/>
              </w:rPr>
              <w:t xml:space="preserve"> This corresponds to both the production of rDNA and the species into which it will be introduced – include all.</w:t>
            </w:r>
          </w:p>
        </w:tc>
        <w:tc>
          <w:tcPr>
            <w:tcW w:w="2538" w:type="dxa"/>
            <w:tcBorders>
              <w:top w:val="threeDEmboss" w:sz="24" w:space="0" w:color="auto"/>
              <w:bottom w:val="threeDEmboss" w:sz="24" w:space="0" w:color="auto"/>
            </w:tcBorders>
          </w:tcPr>
          <w:p w14:paraId="64CDAAB8" w14:textId="77777777" w:rsidR="009820EF" w:rsidRPr="00CF69B2" w:rsidRDefault="00C96EFF">
            <w:pPr>
              <w:rPr>
                <w:rFonts w:ascii="Garamond" w:hAnsi="Garamond"/>
                <w:sz w:val="20"/>
              </w:rPr>
            </w:pPr>
            <w:r w:rsidRPr="00CF69B2">
              <w:rPr>
                <w:rFonts w:ascii="Garamond" w:hAnsi="Garamond"/>
                <w:sz w:val="20"/>
              </w:rPr>
              <w:t>Method of Gene Transfer/Vector(s):</w:t>
            </w:r>
          </w:p>
          <w:p w14:paraId="411B3FEB" w14:textId="77777777" w:rsidR="00C96EFF" w:rsidRPr="00CF69B2" w:rsidRDefault="00C96EFF" w:rsidP="00876BFD">
            <w:pPr>
              <w:rPr>
                <w:rFonts w:ascii="Garamond" w:hAnsi="Garamond"/>
                <w:sz w:val="20"/>
              </w:rPr>
            </w:pPr>
            <w:r w:rsidRPr="00CF69B2">
              <w:rPr>
                <w:rFonts w:ascii="Garamond" w:hAnsi="Garamond"/>
                <w:sz w:val="20"/>
              </w:rPr>
              <w:t>Examples</w:t>
            </w:r>
            <w:r w:rsidR="00876BFD" w:rsidRPr="00CF69B2">
              <w:rPr>
                <w:rFonts w:ascii="Garamond" w:hAnsi="Garamond"/>
                <w:sz w:val="20"/>
              </w:rPr>
              <w:t xml:space="preserve"> -</w:t>
            </w:r>
            <w:r w:rsidRPr="00CF69B2">
              <w:rPr>
                <w:rFonts w:ascii="Garamond" w:hAnsi="Garamond"/>
                <w:sz w:val="20"/>
              </w:rPr>
              <w:t xml:space="preserve"> plasmid, virus, amplicons or transposons, naked DNA, conjugation, chemical, etc.</w:t>
            </w:r>
          </w:p>
        </w:tc>
      </w:tr>
      <w:tr w:rsidR="00206858" w:rsidRPr="00CF69B2" w14:paraId="66FB4ABB" w14:textId="77777777" w:rsidTr="00CF69B2">
        <w:tc>
          <w:tcPr>
            <w:tcW w:w="2448" w:type="dxa"/>
            <w:tcBorders>
              <w:top w:val="threeDEmboss" w:sz="24" w:space="0" w:color="auto"/>
            </w:tcBorders>
          </w:tcPr>
          <w:p w14:paraId="58778A21" w14:textId="77777777" w:rsidR="00206858" w:rsidRPr="00206858"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2520" w:type="dxa"/>
            <w:tcBorders>
              <w:top w:val="threeDEmboss" w:sz="24" w:space="0" w:color="auto"/>
            </w:tcBorders>
          </w:tcPr>
          <w:p w14:paraId="7CFAEBA7"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646" w:type="dxa"/>
            <w:tcBorders>
              <w:top w:val="threeDEmboss" w:sz="24" w:space="0" w:color="auto"/>
            </w:tcBorders>
          </w:tcPr>
          <w:p w14:paraId="412F5370"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538" w:type="dxa"/>
            <w:tcBorders>
              <w:top w:val="threeDEmboss" w:sz="24" w:space="0" w:color="auto"/>
            </w:tcBorders>
          </w:tcPr>
          <w:p w14:paraId="4FA0CD92"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r>
      <w:tr w:rsidR="00206858" w:rsidRPr="00CF69B2" w14:paraId="53C7EEC5" w14:textId="77777777" w:rsidTr="00CF69B2">
        <w:tc>
          <w:tcPr>
            <w:tcW w:w="2448" w:type="dxa"/>
          </w:tcPr>
          <w:p w14:paraId="516EC8F7" w14:textId="77777777" w:rsidR="00206858" w:rsidRPr="00206858"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2520" w:type="dxa"/>
          </w:tcPr>
          <w:p w14:paraId="22208E30"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646" w:type="dxa"/>
          </w:tcPr>
          <w:p w14:paraId="55FB94D6"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538" w:type="dxa"/>
          </w:tcPr>
          <w:p w14:paraId="2F89C7EF"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r>
      <w:tr w:rsidR="00206858" w:rsidRPr="00CF69B2" w14:paraId="64AF3011" w14:textId="77777777" w:rsidTr="00CF69B2">
        <w:tc>
          <w:tcPr>
            <w:tcW w:w="2448" w:type="dxa"/>
          </w:tcPr>
          <w:p w14:paraId="381FD854" w14:textId="77777777" w:rsidR="00206858" w:rsidRPr="00206858"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2520" w:type="dxa"/>
          </w:tcPr>
          <w:p w14:paraId="38BAE369"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646" w:type="dxa"/>
          </w:tcPr>
          <w:p w14:paraId="74B30543"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538" w:type="dxa"/>
          </w:tcPr>
          <w:p w14:paraId="12DDDE8B"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r>
      <w:tr w:rsidR="00206858" w:rsidRPr="00CF69B2" w14:paraId="1CB9B1E8" w14:textId="77777777" w:rsidTr="00CF69B2">
        <w:tc>
          <w:tcPr>
            <w:tcW w:w="2448" w:type="dxa"/>
          </w:tcPr>
          <w:p w14:paraId="2FD3F782" w14:textId="77777777" w:rsidR="00206858" w:rsidRPr="00206858"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2520" w:type="dxa"/>
          </w:tcPr>
          <w:p w14:paraId="71CB0F50"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646" w:type="dxa"/>
          </w:tcPr>
          <w:p w14:paraId="16176F25"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538" w:type="dxa"/>
          </w:tcPr>
          <w:p w14:paraId="1C0F9451"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r>
      <w:tr w:rsidR="00206858" w:rsidRPr="00CF69B2" w14:paraId="05963D24" w14:textId="77777777" w:rsidTr="00CF69B2">
        <w:tc>
          <w:tcPr>
            <w:tcW w:w="2448" w:type="dxa"/>
          </w:tcPr>
          <w:p w14:paraId="1AEAD9E4" w14:textId="77777777" w:rsidR="00206858" w:rsidRPr="00206858" w:rsidRDefault="00206858" w:rsidP="00206858">
            <w:pPr>
              <w:rPr>
                <w:rFonts w:ascii="Garamond" w:hAnsi="Garamond"/>
                <w:sz w:val="22"/>
                <w:szCs w:val="22"/>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2520" w:type="dxa"/>
          </w:tcPr>
          <w:p w14:paraId="3EB5B3AE"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646" w:type="dxa"/>
          </w:tcPr>
          <w:p w14:paraId="5BBAE85C"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c>
          <w:tcPr>
            <w:tcW w:w="2538" w:type="dxa"/>
          </w:tcPr>
          <w:p w14:paraId="2C70FC92" w14:textId="77777777" w:rsidR="00206858" w:rsidRDefault="00206858" w:rsidP="00206858">
            <w:r w:rsidRPr="00592F08">
              <w:rPr>
                <w:rFonts w:ascii="Garamond" w:hAnsi="Garamond"/>
              </w:rPr>
              <w:fldChar w:fldCharType="begin">
                <w:ffData>
                  <w:name w:val="Text14"/>
                  <w:enabled/>
                  <w:calcOnExit w:val="0"/>
                  <w:textInput/>
                </w:ffData>
              </w:fldChar>
            </w:r>
            <w:r w:rsidRPr="00592F08">
              <w:rPr>
                <w:rFonts w:ascii="Garamond" w:hAnsi="Garamond"/>
              </w:rPr>
              <w:instrText xml:space="preserve"> FORMTEXT </w:instrText>
            </w:r>
            <w:r w:rsidRPr="00592F08">
              <w:rPr>
                <w:rFonts w:ascii="Garamond" w:hAnsi="Garamond"/>
              </w:rPr>
            </w:r>
            <w:r w:rsidRPr="00592F08">
              <w:rPr>
                <w:rFonts w:ascii="Garamond" w:hAnsi="Garamond"/>
              </w:rPr>
              <w:fldChar w:fldCharType="separate"/>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noProof/>
              </w:rPr>
              <w:t> </w:t>
            </w:r>
            <w:r w:rsidRPr="00592F08">
              <w:rPr>
                <w:rFonts w:ascii="Garamond" w:hAnsi="Garamond"/>
              </w:rPr>
              <w:fldChar w:fldCharType="end"/>
            </w:r>
          </w:p>
        </w:tc>
      </w:tr>
    </w:tbl>
    <w:p w14:paraId="6FB44838" w14:textId="77777777" w:rsidR="00603BAF" w:rsidRDefault="00603BAF">
      <w:pPr>
        <w:rPr>
          <w:rFonts w:ascii="Garamond" w:hAnsi="Garamond"/>
          <w:sz w:val="20"/>
        </w:rPr>
      </w:pPr>
    </w:p>
    <w:p w14:paraId="72438ABF" w14:textId="77777777" w:rsidR="00603BAF" w:rsidRDefault="00603BAF">
      <w:pPr>
        <w:rPr>
          <w:rFonts w:ascii="Garamond" w:hAnsi="Garamond"/>
          <w:sz w:val="20"/>
        </w:rPr>
      </w:pPr>
    </w:p>
    <w:p w14:paraId="242EABB6" w14:textId="77777777" w:rsidR="002B3E82" w:rsidRDefault="002B3E82">
      <w:pPr>
        <w:pStyle w:val="BodyText3"/>
        <w:rPr>
          <w:rFonts w:ascii="Garamond" w:hAnsi="Garamond"/>
          <w:sz w:val="4"/>
          <w:szCs w:val="4"/>
        </w:rPr>
      </w:pPr>
      <w:r>
        <w:rPr>
          <w:rFonts w:ascii="Garamond" w:hAnsi="Garamond"/>
        </w:rPr>
        <w:t xml:space="preserve">SECTION </w:t>
      </w:r>
      <w:r w:rsidR="00A5207F">
        <w:rPr>
          <w:rFonts w:ascii="Garamond" w:hAnsi="Garamond"/>
        </w:rPr>
        <w:t xml:space="preserve">C: </w:t>
      </w:r>
      <w:r w:rsidR="00570957">
        <w:rPr>
          <w:rFonts w:ascii="Garamond" w:hAnsi="Garamond"/>
        </w:rPr>
        <w:t>Exempt</w:t>
      </w:r>
      <w:r w:rsidR="00D63A3F">
        <w:rPr>
          <w:rFonts w:ascii="Garamond" w:hAnsi="Garamond"/>
        </w:rPr>
        <w:t>ion</w:t>
      </w:r>
      <w:r w:rsidR="00885FEE">
        <w:rPr>
          <w:rFonts w:ascii="Garamond" w:hAnsi="Garamond"/>
        </w:rPr>
        <w:t xml:space="preserve"> Determination</w:t>
      </w:r>
    </w:p>
    <w:p w14:paraId="2D7E355E" w14:textId="77777777" w:rsidR="00F61109" w:rsidRDefault="00F61109">
      <w:pPr>
        <w:pStyle w:val="BodyText3"/>
        <w:rPr>
          <w:rFonts w:ascii="Garamond" w:hAnsi="Garamond"/>
          <w:sz w:val="4"/>
          <w:szCs w:val="4"/>
        </w:rPr>
      </w:pPr>
    </w:p>
    <w:p w14:paraId="5DD21F3A" w14:textId="77777777" w:rsidR="00F61109" w:rsidRDefault="00F61109">
      <w:pPr>
        <w:pStyle w:val="BodyText3"/>
        <w:rPr>
          <w:rFonts w:ascii="Garamond" w:hAnsi="Garamond"/>
          <w:sz w:val="4"/>
          <w:szCs w:val="4"/>
        </w:rPr>
      </w:pPr>
    </w:p>
    <w:p w14:paraId="6104EA3B" w14:textId="77777777" w:rsidR="00A5207F" w:rsidRDefault="00A5207F">
      <w:pPr>
        <w:pStyle w:val="BodyText3"/>
        <w:rPr>
          <w:rFonts w:ascii="Garamond" w:hAnsi="Garamond"/>
          <w:sz w:val="4"/>
          <w:szCs w:val="4"/>
        </w:rPr>
      </w:pPr>
    </w:p>
    <w:p w14:paraId="149AC46F" w14:textId="77777777" w:rsidR="00A5207F" w:rsidRDefault="00A5207F">
      <w:pPr>
        <w:pStyle w:val="BodyText3"/>
        <w:rPr>
          <w:rFonts w:ascii="Garamond" w:hAnsi="Garamond"/>
          <w:sz w:val="4"/>
          <w:szCs w:val="4"/>
        </w:rPr>
      </w:pPr>
    </w:p>
    <w:p w14:paraId="106E987D" w14:textId="77777777" w:rsidR="00A5207F" w:rsidRDefault="00A5207F">
      <w:pPr>
        <w:pStyle w:val="BodyText3"/>
        <w:rPr>
          <w:rFonts w:ascii="Garamond" w:hAnsi="Garamond"/>
          <w:sz w:val="4"/>
          <w:szCs w:val="4"/>
        </w:rPr>
      </w:pPr>
    </w:p>
    <w:p w14:paraId="7DDCB5CB" w14:textId="77777777" w:rsidR="00E47C4E" w:rsidRPr="00F61109" w:rsidRDefault="00E47C4E">
      <w:pPr>
        <w:pStyle w:val="BodyText3"/>
        <w:rPr>
          <w:rFonts w:ascii="Garamond" w:hAnsi="Garamond"/>
          <w:sz w:val="4"/>
          <w:szCs w:val="4"/>
        </w:rPr>
      </w:pPr>
    </w:p>
    <w:p w14:paraId="17372A67" w14:textId="77777777" w:rsidR="002B3E82" w:rsidRPr="00701D35" w:rsidRDefault="005C63D5" w:rsidP="00F61109">
      <w:pPr>
        <w:pStyle w:val="BodyText3"/>
        <w:tabs>
          <w:tab w:val="left" w:pos="480"/>
        </w:tabs>
        <w:rPr>
          <w:rFonts w:ascii="Garamond" w:hAnsi="Garamond"/>
          <w:b w:val="0"/>
          <w:bCs w:val="0"/>
        </w:rPr>
      </w:pPr>
      <w:r w:rsidRPr="00701D35">
        <w:rPr>
          <w:rFonts w:ascii="Garamond" w:hAnsi="Garamond"/>
          <w:bCs w:val="0"/>
        </w:rPr>
        <w:t>1</w:t>
      </w:r>
      <w:r w:rsidR="004F1781">
        <w:rPr>
          <w:rFonts w:ascii="Garamond" w:hAnsi="Garamond"/>
          <w:bCs w:val="0"/>
        </w:rPr>
        <w:t>2</w:t>
      </w:r>
      <w:r w:rsidRPr="00701D35">
        <w:rPr>
          <w:rFonts w:ascii="Garamond" w:hAnsi="Garamond"/>
          <w:bCs w:val="0"/>
        </w:rPr>
        <w:t>.</w:t>
      </w:r>
      <w:r w:rsidRPr="00701D35">
        <w:rPr>
          <w:rFonts w:ascii="Garamond" w:hAnsi="Garamond"/>
          <w:b w:val="0"/>
          <w:bCs w:val="0"/>
        </w:rPr>
        <w:t xml:space="preserve"> </w:t>
      </w:r>
      <w:r w:rsidR="00F61109" w:rsidRPr="00701D35">
        <w:rPr>
          <w:rFonts w:ascii="Garamond" w:hAnsi="Garamond"/>
          <w:b w:val="0"/>
          <w:bCs w:val="0"/>
        </w:rPr>
        <w:tab/>
      </w:r>
      <w:r w:rsidR="00E47C4E" w:rsidRPr="00701D35">
        <w:rPr>
          <w:rFonts w:ascii="Garamond" w:hAnsi="Garamond"/>
          <w:b w:val="0"/>
          <w:bCs w:val="0"/>
        </w:rPr>
        <w:t xml:space="preserve">The </w:t>
      </w:r>
      <w:r w:rsidR="004D51A5" w:rsidRPr="00701D35">
        <w:rPr>
          <w:rFonts w:ascii="Garamond" w:hAnsi="Garamond"/>
          <w:b w:val="0"/>
          <w:bCs w:val="0"/>
          <w:i/>
        </w:rPr>
        <w:t>NIH Guidel</w:t>
      </w:r>
      <w:r w:rsidR="00E47C4E" w:rsidRPr="00701D35">
        <w:rPr>
          <w:rFonts w:ascii="Garamond" w:hAnsi="Garamond"/>
          <w:b w:val="0"/>
          <w:bCs w:val="0"/>
          <w:i/>
        </w:rPr>
        <w:t>ines</w:t>
      </w:r>
      <w:r w:rsidR="00E47C4E" w:rsidRPr="00701D35">
        <w:rPr>
          <w:rFonts w:ascii="Garamond" w:hAnsi="Garamond"/>
          <w:b w:val="0"/>
          <w:bCs w:val="0"/>
        </w:rPr>
        <w:t xml:space="preserve"> provide a description of </w:t>
      </w:r>
      <w:r w:rsidR="00D63A3F">
        <w:rPr>
          <w:rFonts w:ascii="Garamond" w:hAnsi="Garamond"/>
          <w:b w:val="0"/>
          <w:bCs w:val="0"/>
        </w:rPr>
        <w:t xml:space="preserve">recombinant/synthetic nucleic acid </w:t>
      </w:r>
      <w:r w:rsidR="0078517C">
        <w:rPr>
          <w:rFonts w:ascii="Garamond" w:hAnsi="Garamond"/>
          <w:b w:val="0"/>
          <w:bCs w:val="0"/>
        </w:rPr>
        <w:t>experiments</w:t>
      </w:r>
      <w:r w:rsidR="004D51A5" w:rsidRPr="00701D35">
        <w:rPr>
          <w:rFonts w:ascii="Garamond" w:hAnsi="Garamond"/>
          <w:b w:val="0"/>
          <w:bCs w:val="0"/>
        </w:rPr>
        <w:t xml:space="preserve"> that are considered exempt</w:t>
      </w:r>
      <w:r w:rsidR="002B3E82" w:rsidRPr="00701D35">
        <w:rPr>
          <w:rFonts w:ascii="Garamond" w:hAnsi="Garamond"/>
          <w:b w:val="0"/>
          <w:bCs w:val="0"/>
        </w:rPr>
        <w:t>.</w:t>
      </w:r>
      <w:r w:rsidR="004D51A5" w:rsidRPr="00701D35">
        <w:rPr>
          <w:rFonts w:ascii="Garamond" w:hAnsi="Garamond"/>
          <w:b w:val="0"/>
          <w:bCs w:val="0"/>
        </w:rPr>
        <w:t xml:space="preserve">  </w:t>
      </w:r>
      <w:r w:rsidR="00885FEE">
        <w:rPr>
          <w:rFonts w:ascii="Garamond" w:hAnsi="Garamond"/>
          <w:b w:val="0"/>
          <w:bCs w:val="0"/>
        </w:rPr>
        <w:t>UTA Policy</w:t>
      </w:r>
      <w:r w:rsidR="004D51A5" w:rsidRPr="00701D35">
        <w:rPr>
          <w:rFonts w:ascii="Garamond" w:hAnsi="Garamond"/>
          <w:b w:val="0"/>
          <w:bCs w:val="0"/>
        </w:rPr>
        <w:t xml:space="preserve"> requires registration</w:t>
      </w:r>
      <w:r w:rsidR="00E47C4E" w:rsidRPr="00701D35">
        <w:rPr>
          <w:rFonts w:ascii="Garamond" w:hAnsi="Garamond"/>
          <w:b w:val="0"/>
          <w:bCs w:val="0"/>
        </w:rPr>
        <w:t xml:space="preserve"> of </w:t>
      </w:r>
      <w:r w:rsidR="0078517C">
        <w:rPr>
          <w:rFonts w:ascii="Garamond" w:hAnsi="Garamond"/>
          <w:b w:val="0"/>
          <w:bCs w:val="0"/>
        </w:rPr>
        <w:t>E</w:t>
      </w:r>
      <w:r w:rsidR="00E47C4E" w:rsidRPr="00701D35">
        <w:rPr>
          <w:rFonts w:ascii="Garamond" w:hAnsi="Garamond"/>
          <w:b w:val="0"/>
          <w:bCs w:val="0"/>
        </w:rPr>
        <w:t xml:space="preserve">xempt </w:t>
      </w:r>
      <w:r w:rsidR="00D63A3F">
        <w:rPr>
          <w:rFonts w:ascii="Garamond" w:hAnsi="Garamond"/>
          <w:b w:val="0"/>
          <w:bCs w:val="0"/>
        </w:rPr>
        <w:t>experiments</w:t>
      </w:r>
      <w:r w:rsidR="00E47C4E" w:rsidRPr="00701D35">
        <w:rPr>
          <w:rFonts w:ascii="Garamond" w:hAnsi="Garamond"/>
          <w:b w:val="0"/>
          <w:bCs w:val="0"/>
        </w:rPr>
        <w:t xml:space="preserve"> </w:t>
      </w:r>
      <w:r w:rsidR="004D51A5" w:rsidRPr="00701D35">
        <w:rPr>
          <w:rFonts w:ascii="Garamond" w:hAnsi="Garamond"/>
          <w:b w:val="0"/>
          <w:bCs w:val="0"/>
        </w:rPr>
        <w:t xml:space="preserve">via submission of </w:t>
      </w:r>
      <w:r w:rsidR="00E47C4E" w:rsidRPr="00701D35">
        <w:rPr>
          <w:rFonts w:ascii="Garamond" w:hAnsi="Garamond"/>
          <w:bCs w:val="0"/>
          <w:u w:val="single"/>
        </w:rPr>
        <w:t>Part I</w:t>
      </w:r>
      <w:r w:rsidR="00E47C4E" w:rsidRPr="00701D35">
        <w:rPr>
          <w:rFonts w:ascii="Garamond" w:hAnsi="Garamond"/>
          <w:b w:val="0"/>
          <w:bCs w:val="0"/>
        </w:rPr>
        <w:t xml:space="preserve"> of this Application</w:t>
      </w:r>
      <w:r w:rsidR="004D51A5" w:rsidRPr="00701D35">
        <w:rPr>
          <w:rFonts w:ascii="Garamond" w:hAnsi="Garamond"/>
          <w:b w:val="0"/>
          <w:bCs w:val="0"/>
        </w:rPr>
        <w:t>.</w:t>
      </w:r>
      <w:r w:rsidR="009671E3" w:rsidRPr="00701D35">
        <w:rPr>
          <w:rFonts w:ascii="Garamond" w:hAnsi="Garamond"/>
          <w:b w:val="0"/>
          <w:bCs w:val="0"/>
        </w:rPr>
        <w:t xml:space="preserve">  Non-Exempt research requires completion of </w:t>
      </w:r>
      <w:r w:rsidR="00D63A3F" w:rsidRPr="00701D35">
        <w:rPr>
          <w:rFonts w:ascii="Garamond" w:hAnsi="Garamond"/>
          <w:bCs w:val="0"/>
          <w:u w:val="single"/>
        </w:rPr>
        <w:t xml:space="preserve">Part I </w:t>
      </w:r>
      <w:r w:rsidR="00D63A3F">
        <w:rPr>
          <w:rFonts w:ascii="Garamond" w:hAnsi="Garamond"/>
          <w:bCs w:val="0"/>
          <w:u w:val="single"/>
        </w:rPr>
        <w:t xml:space="preserve">and </w:t>
      </w:r>
      <w:r w:rsidR="009671E3" w:rsidRPr="00701D35">
        <w:rPr>
          <w:rFonts w:ascii="Garamond" w:hAnsi="Garamond"/>
          <w:bCs w:val="0"/>
          <w:u w:val="single"/>
        </w:rPr>
        <w:t>Part II</w:t>
      </w:r>
      <w:r w:rsidR="009671E3" w:rsidRPr="00701D35">
        <w:rPr>
          <w:rFonts w:ascii="Garamond" w:hAnsi="Garamond"/>
          <w:b w:val="0"/>
          <w:bCs w:val="0"/>
        </w:rPr>
        <w:t xml:space="preserve"> of this Application.</w:t>
      </w:r>
      <w:r w:rsidR="004D51A5" w:rsidRPr="00701D35">
        <w:rPr>
          <w:rFonts w:ascii="Garamond" w:hAnsi="Garamond"/>
          <w:b w:val="0"/>
          <w:bCs w:val="0"/>
        </w:rPr>
        <w:t xml:space="preserve">  </w:t>
      </w:r>
      <w:r w:rsidR="00D7330C" w:rsidRPr="00701D35">
        <w:rPr>
          <w:rFonts w:ascii="Garamond" w:hAnsi="Garamond"/>
          <w:b w:val="0"/>
          <w:bCs w:val="0"/>
        </w:rPr>
        <w:t>Questions 1</w:t>
      </w:r>
      <w:r w:rsidR="0033246E">
        <w:rPr>
          <w:rFonts w:ascii="Garamond" w:hAnsi="Garamond"/>
          <w:b w:val="0"/>
          <w:bCs w:val="0"/>
        </w:rPr>
        <w:t>1</w:t>
      </w:r>
      <w:r w:rsidR="00D7330C" w:rsidRPr="00701D35">
        <w:rPr>
          <w:rFonts w:ascii="Garamond" w:hAnsi="Garamond"/>
          <w:b w:val="0"/>
          <w:bCs w:val="0"/>
        </w:rPr>
        <w:t>a – 1</w:t>
      </w:r>
      <w:r w:rsidR="0033246E">
        <w:rPr>
          <w:rFonts w:ascii="Garamond" w:hAnsi="Garamond"/>
          <w:b w:val="0"/>
          <w:bCs w:val="0"/>
        </w:rPr>
        <w:t>1</w:t>
      </w:r>
      <w:r w:rsidR="00D7330C" w:rsidRPr="00701D35">
        <w:rPr>
          <w:rFonts w:ascii="Garamond" w:hAnsi="Garamond"/>
          <w:b w:val="0"/>
          <w:bCs w:val="0"/>
        </w:rPr>
        <w:t xml:space="preserve">b </w:t>
      </w:r>
      <w:r w:rsidR="00D63A3F">
        <w:rPr>
          <w:rFonts w:ascii="Garamond" w:hAnsi="Garamond"/>
          <w:b w:val="0"/>
          <w:bCs w:val="0"/>
        </w:rPr>
        <w:t xml:space="preserve">below </w:t>
      </w:r>
      <w:r w:rsidR="00D7330C" w:rsidRPr="00701D35">
        <w:rPr>
          <w:rFonts w:ascii="Garamond" w:hAnsi="Garamond"/>
          <w:b w:val="0"/>
          <w:bCs w:val="0"/>
        </w:rPr>
        <w:t xml:space="preserve">will help </w:t>
      </w:r>
      <w:r w:rsidR="00D63A3F">
        <w:rPr>
          <w:rFonts w:ascii="Garamond" w:hAnsi="Garamond"/>
          <w:b w:val="0"/>
          <w:bCs w:val="0"/>
        </w:rPr>
        <w:t xml:space="preserve">to </w:t>
      </w:r>
      <w:r w:rsidR="00D7330C" w:rsidRPr="00701D35">
        <w:rPr>
          <w:rFonts w:ascii="Garamond" w:hAnsi="Garamond"/>
          <w:b w:val="0"/>
          <w:bCs w:val="0"/>
        </w:rPr>
        <w:t xml:space="preserve">make the </w:t>
      </w:r>
      <w:r w:rsidR="0078517C">
        <w:rPr>
          <w:rFonts w:ascii="Garamond" w:hAnsi="Garamond"/>
          <w:b w:val="0"/>
          <w:bCs w:val="0"/>
        </w:rPr>
        <w:t>Exempt/Non-E</w:t>
      </w:r>
      <w:r w:rsidR="00D63A3F">
        <w:rPr>
          <w:rFonts w:ascii="Garamond" w:hAnsi="Garamond"/>
          <w:b w:val="0"/>
          <w:bCs w:val="0"/>
        </w:rPr>
        <w:t xml:space="preserve">xempt </w:t>
      </w:r>
      <w:r w:rsidR="00D7330C" w:rsidRPr="00701D35">
        <w:rPr>
          <w:rFonts w:ascii="Garamond" w:hAnsi="Garamond"/>
          <w:b w:val="0"/>
          <w:bCs w:val="0"/>
        </w:rPr>
        <w:t xml:space="preserve">determination.  </w:t>
      </w:r>
    </w:p>
    <w:p w14:paraId="3A627C6C" w14:textId="77777777" w:rsidR="00BE7978" w:rsidRPr="00701D35" w:rsidRDefault="00536524" w:rsidP="00832232">
      <w:pPr>
        <w:pStyle w:val="BodyText3"/>
        <w:tabs>
          <w:tab w:val="left" w:pos="480"/>
        </w:tabs>
        <w:rPr>
          <w:rFonts w:ascii="Garamond" w:hAnsi="Garamond"/>
          <w:b w:val="0"/>
          <w:bCs w:val="0"/>
        </w:rPr>
      </w:pPr>
      <w:r>
        <w:rPr>
          <w:rFonts w:ascii="Garamond" w:hAnsi="Garamond"/>
          <w:b w:val="0"/>
          <w:bCs w:val="0"/>
          <w:sz w:val="22"/>
          <w:szCs w:val="22"/>
        </w:rPr>
        <w:br/>
      </w:r>
      <w:r w:rsidR="00BE7978" w:rsidRPr="00701D35">
        <w:rPr>
          <w:rFonts w:ascii="Garamond" w:hAnsi="Garamond"/>
          <w:bCs w:val="0"/>
        </w:rPr>
        <w:t>1</w:t>
      </w:r>
      <w:r w:rsidR="004F1781">
        <w:rPr>
          <w:rFonts w:ascii="Garamond" w:hAnsi="Garamond"/>
          <w:bCs w:val="0"/>
        </w:rPr>
        <w:t>2</w:t>
      </w:r>
      <w:r w:rsidR="00BE7978" w:rsidRPr="00701D35">
        <w:rPr>
          <w:rFonts w:ascii="Garamond" w:hAnsi="Garamond"/>
          <w:bCs w:val="0"/>
        </w:rPr>
        <w:t>a.</w:t>
      </w:r>
      <w:r w:rsidR="00BE7978" w:rsidRPr="00701D35">
        <w:rPr>
          <w:rFonts w:ascii="Garamond" w:hAnsi="Garamond"/>
          <w:b w:val="0"/>
          <w:bCs w:val="0"/>
        </w:rPr>
        <w:t xml:space="preserve">  </w:t>
      </w:r>
      <w:r w:rsidR="00D21DC2">
        <w:rPr>
          <w:rFonts w:ascii="Garamond" w:hAnsi="Garamond"/>
          <w:b w:val="0"/>
          <w:bCs w:val="0"/>
        </w:rPr>
        <w:t>The following experiments do not qualify for exemption under the NIH Guidelines, and will require submission of Part I and Part II of this protocol application</w:t>
      </w:r>
      <w:r w:rsidR="00832232" w:rsidRPr="00701D35">
        <w:rPr>
          <w:rFonts w:ascii="Garamond" w:hAnsi="Garamond"/>
          <w:b w:val="0"/>
          <w:bCs w:val="0"/>
        </w:rPr>
        <w:t xml:space="preserve">: </w:t>
      </w:r>
    </w:p>
    <w:p w14:paraId="6F4C0E41" w14:textId="77777777" w:rsidR="00885FEE" w:rsidRPr="00DC3180" w:rsidRDefault="005502AD" w:rsidP="005502AD">
      <w:pPr>
        <w:pStyle w:val="Default"/>
        <w:numPr>
          <w:ilvl w:val="0"/>
          <w:numId w:val="29"/>
        </w:numPr>
        <w:tabs>
          <w:tab w:val="left" w:pos="540"/>
        </w:tabs>
        <w:spacing w:before="60"/>
        <w:ind w:left="540" w:hanging="270"/>
        <w:rPr>
          <w:rFonts w:ascii="Garamond" w:hAnsi="Garamond"/>
        </w:rPr>
      </w:pPr>
      <w:r w:rsidRPr="005502AD">
        <w:rPr>
          <w:rFonts w:ascii="Garamond" w:hAnsi="Garamond"/>
        </w:rPr>
        <w:t>D</w:t>
      </w:r>
      <w:r w:rsidR="00885FEE" w:rsidRPr="00DC3180">
        <w:rPr>
          <w:rFonts w:ascii="Garamond" w:hAnsi="Garamond"/>
        </w:rPr>
        <w:t>eliberate transfer of a drug resistance trait to microorganisms that are not known to acquire the trait naturally (</w:t>
      </w:r>
      <w:r w:rsidR="00885FEE" w:rsidRPr="0078517C">
        <w:rPr>
          <w:rFonts w:ascii="Garamond" w:hAnsi="Garamond"/>
        </w:rPr>
        <w:t xml:space="preserve">see </w:t>
      </w:r>
      <w:hyperlink r:id="rId28" w:anchor="_Toc3457085" w:history="1">
        <w:r w:rsidR="00885FEE" w:rsidRPr="0078517C">
          <w:rPr>
            <w:rStyle w:val="Hyperlink"/>
            <w:rFonts w:ascii="Garamond" w:hAnsi="Garamond"/>
          </w:rPr>
          <w:t>Section V-B, Footnotes and References of Sections I-IV</w:t>
        </w:r>
      </w:hyperlink>
      <w:r w:rsidR="00885FEE" w:rsidRPr="00DC3180">
        <w:rPr>
          <w:rFonts w:ascii="Garamond" w:hAnsi="Garamond"/>
        </w:rPr>
        <w:t>), if such acquisition could compromise the ability to control disease agents in humans, veterinary medicine, or agriculture.</w:t>
      </w:r>
    </w:p>
    <w:p w14:paraId="53CBB758" w14:textId="77777777" w:rsidR="00885FEE" w:rsidRDefault="00885FEE" w:rsidP="005502AD">
      <w:pPr>
        <w:pStyle w:val="Default"/>
        <w:numPr>
          <w:ilvl w:val="0"/>
          <w:numId w:val="29"/>
        </w:numPr>
        <w:tabs>
          <w:tab w:val="left" w:pos="540"/>
        </w:tabs>
        <w:spacing w:before="60"/>
        <w:ind w:left="540" w:hanging="270"/>
        <w:rPr>
          <w:rFonts w:ascii="Garamond" w:hAnsi="Garamond"/>
        </w:rPr>
      </w:pPr>
      <w:r w:rsidRPr="00885FEE">
        <w:rPr>
          <w:rFonts w:ascii="Garamond" w:hAnsi="Garamond"/>
        </w:rPr>
        <w:t>Deliberate formation</w:t>
      </w:r>
      <w:r>
        <w:rPr>
          <w:rFonts w:ascii="Garamond" w:hAnsi="Garamond"/>
        </w:rPr>
        <w:t>/cloning</w:t>
      </w:r>
      <w:r w:rsidR="00C20756">
        <w:rPr>
          <w:rFonts w:ascii="Garamond" w:hAnsi="Garamond"/>
        </w:rPr>
        <w:t xml:space="preserve"> of recombinant or </w:t>
      </w:r>
      <w:r w:rsidRPr="00885FEE">
        <w:rPr>
          <w:rFonts w:ascii="Garamond" w:hAnsi="Garamond"/>
        </w:rPr>
        <w:t>synthetic nucleic acid molecules containing genes for the biosynthesis of toxin molecules lethal for vertebrates at an LD</w:t>
      </w:r>
      <w:r w:rsidRPr="00885FEE">
        <w:rPr>
          <w:rFonts w:ascii="Garamond" w:hAnsi="Garamond"/>
          <w:vertAlign w:val="subscript"/>
        </w:rPr>
        <w:t>50</w:t>
      </w:r>
      <w:r w:rsidRPr="00885FEE">
        <w:rPr>
          <w:rFonts w:ascii="Garamond" w:hAnsi="Garamond"/>
        </w:rPr>
        <w:t xml:space="preserve"> of less than 100 nanograms </w:t>
      </w:r>
      <w:r w:rsidRPr="00885FEE">
        <w:rPr>
          <w:rFonts w:ascii="Garamond" w:hAnsi="Garamond"/>
        </w:rPr>
        <w:lastRenderedPageBreak/>
        <w:t>per kilogram body weight (e.g., microbial toxins such as the botulinum toxins, tetanus toxin, diphtheria toxin, and </w:t>
      </w:r>
      <w:r w:rsidRPr="00885FEE">
        <w:rPr>
          <w:rFonts w:ascii="Garamond" w:hAnsi="Garamond"/>
          <w:i/>
          <w:iCs/>
        </w:rPr>
        <w:t>Shigella dysenteriae</w:t>
      </w:r>
      <w:r w:rsidR="00C20756">
        <w:rPr>
          <w:rFonts w:ascii="Garamond" w:hAnsi="Garamond"/>
          <w:i/>
          <w:iCs/>
        </w:rPr>
        <w:t xml:space="preserve"> </w:t>
      </w:r>
      <w:r w:rsidRPr="00885FEE">
        <w:rPr>
          <w:rFonts w:ascii="Garamond" w:hAnsi="Garamond"/>
        </w:rPr>
        <w:t>neurotoxin).</w:t>
      </w:r>
    </w:p>
    <w:p w14:paraId="49457BD1" w14:textId="77777777" w:rsidR="00885FEE" w:rsidRPr="00C20756" w:rsidRDefault="00C20756" w:rsidP="005502AD">
      <w:pPr>
        <w:pStyle w:val="Default"/>
        <w:numPr>
          <w:ilvl w:val="0"/>
          <w:numId w:val="29"/>
        </w:numPr>
        <w:tabs>
          <w:tab w:val="left" w:pos="540"/>
        </w:tabs>
        <w:spacing w:before="60"/>
        <w:ind w:left="540" w:hanging="270"/>
        <w:rPr>
          <w:rFonts w:ascii="Garamond" w:hAnsi="Garamond"/>
        </w:rPr>
      </w:pPr>
      <w:r>
        <w:rPr>
          <w:rFonts w:ascii="Garamond" w:hAnsi="Garamond"/>
        </w:rPr>
        <w:t>H</w:t>
      </w:r>
      <w:r w:rsidRPr="00C20756">
        <w:rPr>
          <w:rFonts w:ascii="Garamond" w:hAnsi="Garamond"/>
        </w:rPr>
        <w:t>uman gene transfer</w:t>
      </w:r>
      <w:r>
        <w:rPr>
          <w:rFonts w:ascii="Garamond" w:hAnsi="Garamond"/>
        </w:rPr>
        <w:t>-</w:t>
      </w:r>
      <w:r w:rsidR="00885FEE" w:rsidRPr="00C20756">
        <w:rPr>
          <w:rFonts w:ascii="Garamond" w:hAnsi="Garamond"/>
        </w:rPr>
        <w:t xml:space="preserve"> the deliberate transfer into human research participants of either:</w:t>
      </w:r>
    </w:p>
    <w:p w14:paraId="09ABDA65" w14:textId="77777777" w:rsidR="00885FEE" w:rsidRPr="00885FEE" w:rsidRDefault="00C20756" w:rsidP="005502AD">
      <w:pPr>
        <w:pStyle w:val="Default"/>
        <w:tabs>
          <w:tab w:val="left" w:pos="1350"/>
        </w:tabs>
        <w:spacing w:before="60"/>
        <w:ind w:left="1080" w:hanging="360"/>
        <w:rPr>
          <w:rFonts w:ascii="Garamond" w:hAnsi="Garamond"/>
        </w:rPr>
      </w:pPr>
      <w:r>
        <w:rPr>
          <w:rFonts w:ascii="Garamond" w:hAnsi="Garamond"/>
        </w:rPr>
        <w:t xml:space="preserve">1.   </w:t>
      </w:r>
      <w:r w:rsidR="00885FEE" w:rsidRPr="00885FEE">
        <w:rPr>
          <w:rFonts w:ascii="Garamond" w:hAnsi="Garamond"/>
        </w:rPr>
        <w:t>Recombinant nucleic acid molecules, or DNA or RNA derived from recombinant nucleic acid molecules, or</w:t>
      </w:r>
    </w:p>
    <w:p w14:paraId="20E60386" w14:textId="77777777" w:rsidR="00885FEE" w:rsidRPr="00885FEE" w:rsidRDefault="00C20756" w:rsidP="005502AD">
      <w:pPr>
        <w:pStyle w:val="Default"/>
        <w:tabs>
          <w:tab w:val="left" w:pos="1350"/>
        </w:tabs>
        <w:spacing w:before="60"/>
        <w:ind w:left="1080" w:hanging="360"/>
        <w:rPr>
          <w:rFonts w:ascii="Garamond" w:hAnsi="Garamond"/>
        </w:rPr>
      </w:pPr>
      <w:r>
        <w:rPr>
          <w:rFonts w:ascii="Garamond" w:hAnsi="Garamond"/>
        </w:rPr>
        <w:t xml:space="preserve">2.   </w:t>
      </w:r>
      <w:r w:rsidR="00885FEE" w:rsidRPr="00885FEE">
        <w:rPr>
          <w:rFonts w:ascii="Garamond" w:hAnsi="Garamond"/>
        </w:rPr>
        <w:t>Synthetic nucleic acid molecules, or DNA or RNA derived from synth</w:t>
      </w:r>
      <w:r>
        <w:rPr>
          <w:rFonts w:ascii="Garamond" w:hAnsi="Garamond"/>
        </w:rPr>
        <w:t>etic nucleic acid molecules,</w:t>
      </w:r>
      <w:r w:rsidR="00885FEE" w:rsidRPr="00885FEE">
        <w:rPr>
          <w:rFonts w:ascii="Garamond" w:hAnsi="Garamond"/>
        </w:rPr>
        <w:t xml:space="preserve"> that meet any one of the following criteria:</w:t>
      </w:r>
    </w:p>
    <w:p w14:paraId="3321F350" w14:textId="77777777" w:rsidR="00885FEE" w:rsidRPr="00885FEE" w:rsidRDefault="00C20756" w:rsidP="00C20756">
      <w:pPr>
        <w:pStyle w:val="Default"/>
        <w:tabs>
          <w:tab w:val="left" w:pos="810"/>
        </w:tabs>
        <w:spacing w:before="60"/>
        <w:ind w:left="1980" w:hanging="270"/>
        <w:rPr>
          <w:rFonts w:ascii="Garamond" w:hAnsi="Garamond"/>
        </w:rPr>
      </w:pPr>
      <w:r>
        <w:rPr>
          <w:rFonts w:ascii="Garamond" w:hAnsi="Garamond"/>
        </w:rPr>
        <w:t xml:space="preserve">a.   </w:t>
      </w:r>
      <w:r w:rsidR="00885FEE" w:rsidRPr="00885FEE">
        <w:rPr>
          <w:rFonts w:ascii="Garamond" w:hAnsi="Garamond"/>
        </w:rPr>
        <w:t>Contain more than 100 nucleotides; or</w:t>
      </w:r>
    </w:p>
    <w:p w14:paraId="3880106A" w14:textId="77777777" w:rsidR="00885FEE" w:rsidRPr="00885FEE" w:rsidRDefault="00C20756" w:rsidP="00C20756">
      <w:pPr>
        <w:pStyle w:val="Default"/>
        <w:tabs>
          <w:tab w:val="left" w:pos="810"/>
        </w:tabs>
        <w:spacing w:before="60"/>
        <w:ind w:left="1980" w:hanging="270"/>
        <w:rPr>
          <w:rFonts w:ascii="Garamond" w:hAnsi="Garamond"/>
        </w:rPr>
      </w:pPr>
      <w:r>
        <w:rPr>
          <w:rFonts w:ascii="Garamond" w:hAnsi="Garamond"/>
        </w:rPr>
        <w:t xml:space="preserve">b.  </w:t>
      </w:r>
      <w:r w:rsidR="00885FEE" w:rsidRPr="00885FEE">
        <w:rPr>
          <w:rFonts w:ascii="Garamond" w:hAnsi="Garamond"/>
        </w:rPr>
        <w:t xml:space="preserve">Possess biological properties that enable integration into the genome (e.g., </w:t>
      </w:r>
      <w:r w:rsidR="00885FEE" w:rsidRPr="0078517C">
        <w:rPr>
          <w:rFonts w:ascii="Garamond" w:hAnsi="Garamond"/>
          <w:i/>
        </w:rPr>
        <w:t>cis</w:t>
      </w:r>
      <w:r w:rsidR="00885FEE" w:rsidRPr="00885FEE">
        <w:rPr>
          <w:rFonts w:ascii="Garamond" w:hAnsi="Garamond"/>
        </w:rPr>
        <w:t xml:space="preserve"> elements involved in integration); or</w:t>
      </w:r>
    </w:p>
    <w:p w14:paraId="24028FDF" w14:textId="77777777" w:rsidR="00885FEE" w:rsidRPr="00885FEE" w:rsidRDefault="00C20756" w:rsidP="00C20756">
      <w:pPr>
        <w:pStyle w:val="Default"/>
        <w:tabs>
          <w:tab w:val="left" w:pos="810"/>
        </w:tabs>
        <w:spacing w:before="60"/>
        <w:ind w:left="1980" w:hanging="270"/>
        <w:rPr>
          <w:rFonts w:ascii="Garamond" w:hAnsi="Garamond"/>
        </w:rPr>
      </w:pPr>
      <w:r>
        <w:rPr>
          <w:rFonts w:ascii="Garamond" w:hAnsi="Garamond"/>
        </w:rPr>
        <w:t xml:space="preserve">c.   </w:t>
      </w:r>
      <w:r w:rsidR="00885FEE" w:rsidRPr="00885FEE">
        <w:rPr>
          <w:rFonts w:ascii="Garamond" w:hAnsi="Garamond"/>
        </w:rPr>
        <w:t>Have the potential to replicate in a cell; or</w:t>
      </w:r>
    </w:p>
    <w:p w14:paraId="11561DEE" w14:textId="77777777" w:rsidR="00885FEE" w:rsidRPr="00885FEE" w:rsidRDefault="00C20756" w:rsidP="004B6255">
      <w:pPr>
        <w:pStyle w:val="Default"/>
        <w:tabs>
          <w:tab w:val="left" w:pos="810"/>
        </w:tabs>
        <w:spacing w:before="60"/>
        <w:ind w:left="1980" w:hanging="270"/>
        <w:rPr>
          <w:rFonts w:ascii="Garamond" w:hAnsi="Garamond"/>
        </w:rPr>
      </w:pPr>
      <w:r>
        <w:rPr>
          <w:rFonts w:ascii="Garamond" w:hAnsi="Garamond"/>
        </w:rPr>
        <w:t xml:space="preserve">d.  </w:t>
      </w:r>
      <w:r w:rsidR="00885FEE" w:rsidRPr="00885FEE">
        <w:rPr>
          <w:rFonts w:ascii="Garamond" w:hAnsi="Garamond"/>
        </w:rPr>
        <w:t>Can be translated or transcribed.</w:t>
      </w:r>
    </w:p>
    <w:p w14:paraId="2FC6E49D" w14:textId="77777777" w:rsidR="00B0481D" w:rsidRDefault="00B0481D" w:rsidP="00B0481D">
      <w:pPr>
        <w:pStyle w:val="Default"/>
        <w:numPr>
          <w:ilvl w:val="0"/>
          <w:numId w:val="29"/>
        </w:numPr>
        <w:tabs>
          <w:tab w:val="left" w:pos="810"/>
        </w:tabs>
        <w:spacing w:before="60"/>
        <w:ind w:left="810" w:hanging="270"/>
        <w:rPr>
          <w:rFonts w:ascii="Garamond" w:hAnsi="Garamond"/>
        </w:rPr>
      </w:pPr>
      <w:r w:rsidRPr="00B0481D">
        <w:rPr>
          <w:rFonts w:ascii="Garamond" w:hAnsi="Garamond"/>
        </w:rPr>
        <w:t xml:space="preserve">Experiments </w:t>
      </w:r>
      <w:r w:rsidR="004B6255">
        <w:rPr>
          <w:rFonts w:ascii="Garamond" w:hAnsi="Garamond"/>
        </w:rPr>
        <w:t>u</w:t>
      </w:r>
      <w:r w:rsidRPr="00B0481D">
        <w:rPr>
          <w:rFonts w:ascii="Garamond" w:hAnsi="Garamond"/>
        </w:rPr>
        <w:t xml:space="preserve">sing </w:t>
      </w:r>
      <w:hyperlink r:id="rId29" w:anchor="_Toc3457040" w:history="1">
        <w:r w:rsidRPr="00885FEE">
          <w:rPr>
            <w:rStyle w:val="Hyperlink"/>
            <w:rFonts w:ascii="Garamond" w:hAnsi="Garamond"/>
          </w:rPr>
          <w:t>Risk Group 2, Risk Group 3, Risk Group 4, or Restricted Agents</w:t>
        </w:r>
      </w:hyperlink>
      <w:r w:rsidRPr="00B0481D">
        <w:rPr>
          <w:rFonts w:ascii="Garamond" w:hAnsi="Garamond"/>
        </w:rPr>
        <w:t xml:space="preserve"> as </w:t>
      </w:r>
      <w:r w:rsidR="004B6255">
        <w:rPr>
          <w:rFonts w:ascii="Garamond" w:hAnsi="Garamond"/>
        </w:rPr>
        <w:t>h</w:t>
      </w:r>
      <w:r w:rsidRPr="00B0481D">
        <w:rPr>
          <w:rFonts w:ascii="Garamond" w:hAnsi="Garamond"/>
        </w:rPr>
        <w:t>ost-</w:t>
      </w:r>
      <w:r w:rsidR="004B6255">
        <w:rPr>
          <w:rFonts w:ascii="Garamond" w:hAnsi="Garamond"/>
        </w:rPr>
        <w:t>v</w:t>
      </w:r>
      <w:r w:rsidRPr="00B0481D">
        <w:rPr>
          <w:rFonts w:ascii="Garamond" w:hAnsi="Garamond"/>
        </w:rPr>
        <w:t xml:space="preserve">ector </w:t>
      </w:r>
      <w:r w:rsidR="004B6255">
        <w:rPr>
          <w:rFonts w:ascii="Garamond" w:hAnsi="Garamond"/>
        </w:rPr>
        <w:t>s</w:t>
      </w:r>
      <w:r w:rsidRPr="00B0481D">
        <w:rPr>
          <w:rFonts w:ascii="Garamond" w:hAnsi="Garamond"/>
        </w:rPr>
        <w:t>ystems</w:t>
      </w:r>
      <w:r w:rsidR="004B6255">
        <w:rPr>
          <w:rFonts w:ascii="Garamond" w:hAnsi="Garamond"/>
        </w:rPr>
        <w:t>.</w:t>
      </w:r>
    </w:p>
    <w:p w14:paraId="7C3D3ADD" w14:textId="77777777" w:rsidR="00DC3180" w:rsidRDefault="00DC3180" w:rsidP="00801107">
      <w:pPr>
        <w:pStyle w:val="Default"/>
        <w:numPr>
          <w:ilvl w:val="0"/>
          <w:numId w:val="29"/>
        </w:numPr>
        <w:tabs>
          <w:tab w:val="left" w:pos="810"/>
        </w:tabs>
        <w:spacing w:before="60"/>
        <w:ind w:left="810" w:hanging="270"/>
        <w:rPr>
          <w:rFonts w:ascii="Garamond" w:hAnsi="Garamond"/>
        </w:rPr>
      </w:pPr>
      <w:r w:rsidRPr="00DC3180">
        <w:rPr>
          <w:rFonts w:ascii="Garamond" w:hAnsi="Garamond"/>
        </w:rPr>
        <w:t xml:space="preserve">Experiments in </w:t>
      </w:r>
      <w:r w:rsidR="004B6255">
        <w:rPr>
          <w:rFonts w:ascii="Garamond" w:hAnsi="Garamond"/>
        </w:rPr>
        <w:t>which DNA f</w:t>
      </w:r>
      <w:r w:rsidRPr="00DC3180">
        <w:rPr>
          <w:rFonts w:ascii="Garamond" w:hAnsi="Garamond"/>
        </w:rPr>
        <w:t xml:space="preserve">rom </w:t>
      </w:r>
      <w:hyperlink r:id="rId30" w:anchor="_Toc3457040" w:history="1">
        <w:r w:rsidRPr="00885FEE">
          <w:rPr>
            <w:rStyle w:val="Hyperlink"/>
            <w:rFonts w:ascii="Garamond" w:hAnsi="Garamond"/>
          </w:rPr>
          <w:t>Risk Group 2, Risk Group 3, Risk Group 4, or Restricted Agents</w:t>
        </w:r>
      </w:hyperlink>
      <w:r w:rsidRPr="00DC3180">
        <w:rPr>
          <w:rFonts w:ascii="Garamond" w:hAnsi="Garamond"/>
        </w:rPr>
        <w:t xml:space="preserve"> is </w:t>
      </w:r>
      <w:r w:rsidR="004B6255">
        <w:rPr>
          <w:rFonts w:ascii="Garamond" w:hAnsi="Garamond"/>
        </w:rPr>
        <w:t>cloned into n</w:t>
      </w:r>
      <w:r w:rsidRPr="00DC3180">
        <w:rPr>
          <w:rFonts w:ascii="Garamond" w:hAnsi="Garamond"/>
        </w:rPr>
        <w:t xml:space="preserve">onpathogenic </w:t>
      </w:r>
      <w:r w:rsidR="004B6255">
        <w:rPr>
          <w:rFonts w:ascii="Garamond" w:hAnsi="Garamond"/>
        </w:rPr>
        <w:t>prokaryotic or l</w:t>
      </w:r>
      <w:r w:rsidRPr="00DC3180">
        <w:rPr>
          <w:rFonts w:ascii="Garamond" w:hAnsi="Garamond"/>
        </w:rPr>
        <w:t xml:space="preserve">ower </w:t>
      </w:r>
      <w:r w:rsidR="004B6255">
        <w:rPr>
          <w:rFonts w:ascii="Garamond" w:hAnsi="Garamond"/>
        </w:rPr>
        <w:t>e</w:t>
      </w:r>
      <w:r w:rsidRPr="00DC3180">
        <w:rPr>
          <w:rFonts w:ascii="Garamond" w:hAnsi="Garamond"/>
        </w:rPr>
        <w:t xml:space="preserve">ukaryotic </w:t>
      </w:r>
      <w:r w:rsidR="004B6255">
        <w:rPr>
          <w:rFonts w:ascii="Garamond" w:hAnsi="Garamond"/>
        </w:rPr>
        <w:t>host-v</w:t>
      </w:r>
      <w:r w:rsidRPr="00DC3180">
        <w:rPr>
          <w:rFonts w:ascii="Garamond" w:hAnsi="Garamond"/>
        </w:rPr>
        <w:t xml:space="preserve">ector </w:t>
      </w:r>
      <w:r w:rsidR="004B6255">
        <w:rPr>
          <w:rFonts w:ascii="Garamond" w:hAnsi="Garamond"/>
        </w:rPr>
        <w:t>s</w:t>
      </w:r>
      <w:r w:rsidRPr="00DC3180">
        <w:rPr>
          <w:rFonts w:ascii="Garamond" w:hAnsi="Garamond"/>
        </w:rPr>
        <w:t>ystems</w:t>
      </w:r>
      <w:r w:rsidR="004B6255">
        <w:rPr>
          <w:rFonts w:ascii="Garamond" w:hAnsi="Garamond"/>
        </w:rPr>
        <w:t>.</w:t>
      </w:r>
    </w:p>
    <w:p w14:paraId="54083CB3" w14:textId="77777777" w:rsidR="00DC3180" w:rsidRDefault="004B6255" w:rsidP="00801107">
      <w:pPr>
        <w:pStyle w:val="Default"/>
        <w:numPr>
          <w:ilvl w:val="0"/>
          <w:numId w:val="29"/>
        </w:numPr>
        <w:tabs>
          <w:tab w:val="left" w:pos="810"/>
        </w:tabs>
        <w:spacing w:before="60"/>
        <w:ind w:left="810" w:hanging="270"/>
        <w:rPr>
          <w:rFonts w:ascii="Garamond" w:hAnsi="Garamond"/>
        </w:rPr>
      </w:pPr>
      <w:r>
        <w:rPr>
          <w:rFonts w:ascii="Garamond" w:hAnsi="Garamond"/>
        </w:rPr>
        <w:t>Experiments involving the u</w:t>
      </w:r>
      <w:r w:rsidR="00DC3180" w:rsidRPr="00DC3180">
        <w:rPr>
          <w:rFonts w:ascii="Garamond" w:hAnsi="Garamond"/>
        </w:rPr>
        <w:t xml:space="preserve">se of </w:t>
      </w:r>
      <w:r>
        <w:rPr>
          <w:rFonts w:ascii="Garamond" w:hAnsi="Garamond"/>
        </w:rPr>
        <w:t>infectious DNA or RNA v</w:t>
      </w:r>
      <w:r w:rsidR="00DC3180" w:rsidRPr="00DC3180">
        <w:rPr>
          <w:rFonts w:ascii="Garamond" w:hAnsi="Garamond"/>
        </w:rPr>
        <w:t xml:space="preserve">iruses or </w:t>
      </w:r>
      <w:r>
        <w:rPr>
          <w:rFonts w:ascii="Garamond" w:hAnsi="Garamond"/>
        </w:rPr>
        <w:t>defective DNA or RNA v</w:t>
      </w:r>
      <w:r w:rsidR="00DC3180" w:rsidRPr="00DC3180">
        <w:rPr>
          <w:rFonts w:ascii="Garamond" w:hAnsi="Garamond"/>
        </w:rPr>
        <w:t xml:space="preserve">iruses in the </w:t>
      </w:r>
      <w:r>
        <w:rPr>
          <w:rFonts w:ascii="Garamond" w:hAnsi="Garamond"/>
        </w:rPr>
        <w:t>presence of h</w:t>
      </w:r>
      <w:r w:rsidR="00DC3180" w:rsidRPr="00DC3180">
        <w:rPr>
          <w:rFonts w:ascii="Garamond" w:hAnsi="Garamond"/>
        </w:rPr>
        <w:t xml:space="preserve">elper </w:t>
      </w:r>
      <w:r>
        <w:rPr>
          <w:rFonts w:ascii="Garamond" w:hAnsi="Garamond"/>
        </w:rPr>
        <w:t>v</w:t>
      </w:r>
      <w:r w:rsidR="00DC3180" w:rsidRPr="00DC3180">
        <w:rPr>
          <w:rFonts w:ascii="Garamond" w:hAnsi="Garamond"/>
        </w:rPr>
        <w:t xml:space="preserve">irus in </w:t>
      </w:r>
      <w:r>
        <w:rPr>
          <w:rFonts w:ascii="Garamond" w:hAnsi="Garamond"/>
        </w:rPr>
        <w:t>t</w:t>
      </w:r>
      <w:r w:rsidR="00DC3180" w:rsidRPr="00DC3180">
        <w:rPr>
          <w:rFonts w:ascii="Garamond" w:hAnsi="Garamond"/>
        </w:rPr>
        <w:t xml:space="preserve">issue </w:t>
      </w:r>
      <w:r>
        <w:rPr>
          <w:rFonts w:ascii="Garamond" w:hAnsi="Garamond"/>
        </w:rPr>
        <w:t>c</w:t>
      </w:r>
      <w:r w:rsidR="00DC3180" w:rsidRPr="00DC3180">
        <w:rPr>
          <w:rFonts w:ascii="Garamond" w:hAnsi="Garamond"/>
        </w:rPr>
        <w:t xml:space="preserve">ulture </w:t>
      </w:r>
      <w:r>
        <w:rPr>
          <w:rFonts w:ascii="Garamond" w:hAnsi="Garamond"/>
        </w:rPr>
        <w:t>s</w:t>
      </w:r>
      <w:r w:rsidR="00DC3180" w:rsidRPr="00DC3180">
        <w:rPr>
          <w:rFonts w:ascii="Garamond" w:hAnsi="Garamond"/>
        </w:rPr>
        <w:t>ystems</w:t>
      </w:r>
      <w:r>
        <w:rPr>
          <w:rFonts w:ascii="Garamond" w:hAnsi="Garamond"/>
        </w:rPr>
        <w:t>.</w:t>
      </w:r>
    </w:p>
    <w:p w14:paraId="5B0D8827" w14:textId="77777777" w:rsidR="00DB4ADD" w:rsidRDefault="00DB4ADD" w:rsidP="00801107">
      <w:pPr>
        <w:pStyle w:val="Default"/>
        <w:numPr>
          <w:ilvl w:val="0"/>
          <w:numId w:val="29"/>
        </w:numPr>
        <w:tabs>
          <w:tab w:val="left" w:pos="810"/>
        </w:tabs>
        <w:spacing w:before="60"/>
        <w:ind w:left="810" w:hanging="270"/>
        <w:rPr>
          <w:rFonts w:ascii="Garamond" w:hAnsi="Garamond"/>
        </w:rPr>
      </w:pPr>
      <w:r>
        <w:rPr>
          <w:rFonts w:ascii="Garamond" w:hAnsi="Garamond"/>
        </w:rPr>
        <w:t xml:space="preserve">Experiments involving transgenic animals other than rodents. (Transgenic = </w:t>
      </w:r>
      <w:r w:rsidRPr="00DC3180">
        <w:rPr>
          <w:rFonts w:ascii="Garamond" w:hAnsi="Garamond"/>
        </w:rPr>
        <w:t>genome has been altered by stable introduction of recombinant or synthetic nucleic acid molecules, or nucleic acids derived therefrom, into the ge</w:t>
      </w:r>
      <w:r>
        <w:rPr>
          <w:rFonts w:ascii="Garamond" w:hAnsi="Garamond"/>
        </w:rPr>
        <w:t>rm-line)</w:t>
      </w:r>
    </w:p>
    <w:p w14:paraId="312D13F0" w14:textId="77777777" w:rsidR="00DB4ADD" w:rsidRDefault="003817A6" w:rsidP="00801107">
      <w:pPr>
        <w:pStyle w:val="Default"/>
        <w:numPr>
          <w:ilvl w:val="0"/>
          <w:numId w:val="29"/>
        </w:numPr>
        <w:tabs>
          <w:tab w:val="left" w:pos="810"/>
        </w:tabs>
        <w:spacing w:before="60"/>
        <w:ind w:left="810" w:hanging="270"/>
        <w:rPr>
          <w:rFonts w:ascii="Garamond" w:hAnsi="Garamond"/>
        </w:rPr>
      </w:pPr>
      <w:r>
        <w:rPr>
          <w:rFonts w:ascii="Garamond" w:hAnsi="Garamond"/>
        </w:rPr>
        <w:t>Breeding of</w:t>
      </w:r>
      <w:r w:rsidR="00DB4ADD">
        <w:rPr>
          <w:rFonts w:ascii="Garamond" w:hAnsi="Garamond"/>
        </w:rPr>
        <w:t xml:space="preserve"> transgenic or knockout rodents </w:t>
      </w:r>
      <w:r w:rsidR="00DB4ADD" w:rsidRPr="0078517C">
        <w:rPr>
          <w:rFonts w:ascii="Garamond" w:hAnsi="Garamond"/>
        </w:rPr>
        <w:t xml:space="preserve">requiring </w:t>
      </w:r>
      <w:hyperlink r:id="rId31" w:anchor="_Toc3457043" w:history="1">
        <w:r w:rsidR="00DB4ADD" w:rsidRPr="00B55132">
          <w:rPr>
            <w:rStyle w:val="Hyperlink"/>
            <w:rFonts w:ascii="Garamond" w:hAnsi="Garamond"/>
          </w:rPr>
          <w:t xml:space="preserve">containment </w:t>
        </w:r>
        <w:r w:rsidR="00DB4ADD" w:rsidRPr="00B55132">
          <w:rPr>
            <w:rStyle w:val="Hyperlink"/>
            <w:rFonts w:ascii="Garamond" w:hAnsi="Garamond"/>
            <w:i/>
          </w:rPr>
          <w:t>above</w:t>
        </w:r>
        <w:r w:rsidR="00DB4ADD" w:rsidRPr="00B55132">
          <w:rPr>
            <w:rStyle w:val="Hyperlink"/>
            <w:rFonts w:ascii="Garamond" w:hAnsi="Garamond"/>
          </w:rPr>
          <w:t xml:space="preserve"> BL1</w:t>
        </w:r>
      </w:hyperlink>
      <w:r w:rsidR="00DB4ADD" w:rsidRPr="0078517C">
        <w:rPr>
          <w:rFonts w:ascii="Garamond" w:hAnsi="Garamond"/>
        </w:rPr>
        <w:t>.</w:t>
      </w:r>
    </w:p>
    <w:p w14:paraId="2962BAE0" w14:textId="77777777" w:rsidR="00D21DC2" w:rsidRDefault="00D21DC2" w:rsidP="00801107">
      <w:pPr>
        <w:pStyle w:val="Default"/>
        <w:numPr>
          <w:ilvl w:val="0"/>
          <w:numId w:val="29"/>
        </w:numPr>
        <w:tabs>
          <w:tab w:val="left" w:pos="810"/>
        </w:tabs>
        <w:spacing w:before="60"/>
        <w:ind w:left="810" w:hanging="270"/>
        <w:rPr>
          <w:rFonts w:ascii="Garamond" w:hAnsi="Garamond"/>
        </w:rPr>
      </w:pPr>
      <w:r>
        <w:rPr>
          <w:rFonts w:ascii="Garamond" w:hAnsi="Garamond"/>
        </w:rPr>
        <w:t>E</w:t>
      </w:r>
      <w:r w:rsidRPr="00D21DC2">
        <w:rPr>
          <w:rFonts w:ascii="Garamond" w:hAnsi="Garamond"/>
        </w:rPr>
        <w:t>xperiments involving</w:t>
      </w:r>
      <w:r w:rsidR="0078517C">
        <w:rPr>
          <w:rFonts w:ascii="Garamond" w:hAnsi="Garamond"/>
        </w:rPr>
        <w:t xml:space="preserve"> testing of</w:t>
      </w:r>
      <w:r w:rsidRPr="00D21DC2">
        <w:rPr>
          <w:rFonts w:ascii="Garamond" w:hAnsi="Garamond"/>
        </w:rPr>
        <w:t xml:space="preserve"> viable recombinant or synthetic nucleic acid molecule-modified microorganisms </w:t>
      </w:r>
      <w:r w:rsidR="0078517C" w:rsidRPr="0078517C">
        <w:rPr>
          <w:rFonts w:ascii="Garamond" w:hAnsi="Garamond"/>
        </w:rPr>
        <w:t>on</w:t>
      </w:r>
      <w:r w:rsidRPr="00D21DC2">
        <w:rPr>
          <w:rFonts w:ascii="Garamond" w:hAnsi="Garamond"/>
        </w:rPr>
        <w:t xml:space="preserve"> whole animals.  </w:t>
      </w:r>
    </w:p>
    <w:p w14:paraId="4BA7F14D" w14:textId="77777777" w:rsidR="00EF0BF2" w:rsidRPr="00EF0BF2" w:rsidRDefault="00EF0BF2" w:rsidP="00801107">
      <w:pPr>
        <w:pStyle w:val="Default"/>
        <w:numPr>
          <w:ilvl w:val="0"/>
          <w:numId w:val="29"/>
        </w:numPr>
        <w:tabs>
          <w:tab w:val="left" w:pos="810"/>
        </w:tabs>
        <w:spacing w:before="60"/>
        <w:ind w:left="810" w:hanging="270"/>
        <w:rPr>
          <w:rFonts w:ascii="Garamond" w:hAnsi="Garamond"/>
        </w:rPr>
      </w:pPr>
      <w:r w:rsidRPr="00EF0BF2">
        <w:rPr>
          <w:rFonts w:ascii="Garamond" w:hAnsi="Garamond"/>
        </w:rPr>
        <w:t>Experiments to genetically engineer plants by recombinant or synthetic nucleic acid molecule methods, to use such plants for other experimental purposes (e.g., response to stress), to propagate such plants, or to use plants together with microorganisms or insects containing recombinant or synthetic nucleic acid molecules.</w:t>
      </w:r>
    </w:p>
    <w:p w14:paraId="04E0ED38" w14:textId="77777777" w:rsidR="00D7330C" w:rsidRDefault="00832232" w:rsidP="00801107">
      <w:pPr>
        <w:pStyle w:val="Default"/>
        <w:numPr>
          <w:ilvl w:val="0"/>
          <w:numId w:val="29"/>
        </w:numPr>
        <w:tabs>
          <w:tab w:val="left" w:pos="810"/>
        </w:tabs>
        <w:spacing w:before="60"/>
        <w:ind w:left="810" w:hanging="270"/>
        <w:rPr>
          <w:rFonts w:ascii="Garamond" w:hAnsi="Garamond"/>
        </w:rPr>
      </w:pPr>
      <w:r w:rsidRPr="00701D35">
        <w:rPr>
          <w:rFonts w:ascii="Garamond" w:hAnsi="Garamond"/>
        </w:rPr>
        <w:t xml:space="preserve">Experiments involving </w:t>
      </w:r>
      <w:r w:rsidR="00D7330C" w:rsidRPr="00701D35">
        <w:rPr>
          <w:rFonts w:ascii="Garamond" w:hAnsi="Garamond"/>
        </w:rPr>
        <w:t>more than 10 L of culture.</w:t>
      </w:r>
    </w:p>
    <w:p w14:paraId="43F93371" w14:textId="77777777" w:rsidR="00025625" w:rsidRPr="00701D35" w:rsidRDefault="00465574" w:rsidP="00801107">
      <w:pPr>
        <w:pStyle w:val="Default"/>
        <w:numPr>
          <w:ilvl w:val="0"/>
          <w:numId w:val="29"/>
        </w:numPr>
        <w:tabs>
          <w:tab w:val="left" w:pos="810"/>
        </w:tabs>
        <w:spacing w:before="60"/>
        <w:ind w:left="810" w:hanging="270"/>
        <w:rPr>
          <w:rFonts w:ascii="Garamond" w:hAnsi="Garamond"/>
        </w:rPr>
      </w:pPr>
      <w:r w:rsidRPr="00465574">
        <w:rPr>
          <w:rFonts w:ascii="Garamond" w:hAnsi="Garamond"/>
        </w:rPr>
        <w:t>Experiments with influenza viruses generated by recombinant or synthetic methods (e.g., generation by reverse genetics of chimeric viruses with reassorted segments, intr</w:t>
      </w:r>
      <w:r>
        <w:rPr>
          <w:rFonts w:ascii="Garamond" w:hAnsi="Garamond"/>
        </w:rPr>
        <w:t>oduction of specific mutations).</w:t>
      </w:r>
    </w:p>
    <w:p w14:paraId="4A37556F" w14:textId="77777777" w:rsidR="00EF0BF2" w:rsidRDefault="00EF0BF2" w:rsidP="00EF0BF2">
      <w:pPr>
        <w:pStyle w:val="Default"/>
      </w:pPr>
    </w:p>
    <w:p w14:paraId="47D565EE" w14:textId="77777777" w:rsidR="00832232" w:rsidRPr="00EF0BF2" w:rsidRDefault="00EF0BF2" w:rsidP="00EF0BF2">
      <w:pPr>
        <w:pStyle w:val="Default"/>
        <w:rPr>
          <w:rFonts w:ascii="Garamond" w:hAnsi="Garamond"/>
          <w:b/>
          <w:i/>
          <w:sz w:val="22"/>
          <w:szCs w:val="22"/>
        </w:rPr>
      </w:pPr>
      <w:r w:rsidRPr="00EF0BF2">
        <w:rPr>
          <w:rFonts w:ascii="Garamond" w:hAnsi="Garamond"/>
          <w:b/>
          <w:i/>
        </w:rPr>
        <w:t xml:space="preserve">If your research meets one or more of the experiment types described above, please complete Part I </w:t>
      </w:r>
      <w:r w:rsidRPr="00EF0BF2">
        <w:rPr>
          <w:rFonts w:ascii="Garamond" w:hAnsi="Garamond"/>
          <w:b/>
          <w:i/>
          <w:u w:val="single"/>
        </w:rPr>
        <w:t>and</w:t>
      </w:r>
      <w:r w:rsidRPr="00EF0BF2">
        <w:rPr>
          <w:rFonts w:ascii="Garamond" w:hAnsi="Garamond"/>
          <w:b/>
          <w:i/>
        </w:rPr>
        <w:t xml:space="preserve"> Part II of this Protocol Application for Non-Exempt research.  I</w:t>
      </w:r>
      <w:r w:rsidR="00832232" w:rsidRPr="00EF0BF2">
        <w:rPr>
          <w:rFonts w:ascii="Garamond" w:hAnsi="Garamond"/>
          <w:b/>
          <w:bCs/>
          <w:i/>
        </w:rPr>
        <w:t xml:space="preserve">f your research </w:t>
      </w:r>
      <w:r w:rsidR="00832232" w:rsidRPr="00EF0BF2">
        <w:rPr>
          <w:rFonts w:ascii="Garamond" w:hAnsi="Garamond"/>
          <w:b/>
          <w:bCs/>
          <w:i/>
          <w:u w:val="single"/>
        </w:rPr>
        <w:t>does not</w:t>
      </w:r>
      <w:r w:rsidR="00832232" w:rsidRPr="00EF0BF2">
        <w:rPr>
          <w:rFonts w:ascii="Garamond" w:hAnsi="Garamond"/>
          <w:b/>
          <w:bCs/>
          <w:i/>
        </w:rPr>
        <w:t xml:space="preserve"> meet any of the descriptions </w:t>
      </w:r>
      <w:r w:rsidRPr="00EF0BF2">
        <w:rPr>
          <w:rFonts w:ascii="Garamond" w:hAnsi="Garamond"/>
          <w:b/>
          <w:bCs/>
          <w:i/>
        </w:rPr>
        <w:t>above</w:t>
      </w:r>
      <w:r w:rsidR="00832232" w:rsidRPr="00EF0BF2">
        <w:rPr>
          <w:rFonts w:ascii="Garamond" w:hAnsi="Garamond"/>
          <w:b/>
          <w:bCs/>
          <w:i/>
        </w:rPr>
        <w:t xml:space="preserve">, it </w:t>
      </w:r>
      <w:r w:rsidR="00D77181" w:rsidRPr="00EF0BF2">
        <w:rPr>
          <w:rFonts w:ascii="Garamond" w:hAnsi="Garamond"/>
          <w:b/>
          <w:bCs/>
          <w:i/>
        </w:rPr>
        <w:t>may</w:t>
      </w:r>
      <w:r w:rsidR="00832232" w:rsidRPr="00EF0BF2">
        <w:rPr>
          <w:rFonts w:ascii="Garamond" w:hAnsi="Garamond"/>
          <w:b/>
          <w:bCs/>
          <w:i/>
        </w:rPr>
        <w:t xml:space="preserve"> qualify as </w:t>
      </w:r>
      <w:r w:rsidRPr="00EF0BF2">
        <w:rPr>
          <w:rFonts w:ascii="Garamond" w:hAnsi="Garamond"/>
          <w:b/>
          <w:bCs/>
          <w:i/>
        </w:rPr>
        <w:t>Exempt -</w:t>
      </w:r>
      <w:r w:rsidR="00832232" w:rsidRPr="00EF0BF2">
        <w:rPr>
          <w:rFonts w:ascii="Garamond" w:hAnsi="Garamond"/>
          <w:b/>
          <w:bCs/>
          <w:i/>
        </w:rPr>
        <w:t xml:space="preserve"> proceed to 1</w:t>
      </w:r>
      <w:r w:rsidR="0033246E" w:rsidRPr="00EF0BF2">
        <w:rPr>
          <w:rFonts w:ascii="Garamond" w:hAnsi="Garamond"/>
          <w:b/>
          <w:bCs/>
          <w:i/>
        </w:rPr>
        <w:t>1</w:t>
      </w:r>
      <w:r w:rsidR="00832232" w:rsidRPr="00EF0BF2">
        <w:rPr>
          <w:rFonts w:ascii="Garamond" w:hAnsi="Garamond"/>
          <w:b/>
          <w:bCs/>
          <w:i/>
        </w:rPr>
        <w:t>b</w:t>
      </w:r>
      <w:r w:rsidRPr="00EF0BF2">
        <w:rPr>
          <w:rFonts w:ascii="Garamond" w:hAnsi="Garamond"/>
          <w:b/>
          <w:bCs/>
          <w:i/>
        </w:rPr>
        <w:t xml:space="preserve"> for </w:t>
      </w:r>
      <w:r w:rsidR="003D74E5" w:rsidRPr="00EF0BF2">
        <w:rPr>
          <w:rFonts w:ascii="Garamond" w:hAnsi="Garamond"/>
          <w:b/>
          <w:bCs/>
          <w:i/>
        </w:rPr>
        <w:t xml:space="preserve">exemption </w:t>
      </w:r>
      <w:r w:rsidR="00832232" w:rsidRPr="00EF0BF2">
        <w:rPr>
          <w:rFonts w:ascii="Garamond" w:hAnsi="Garamond"/>
          <w:b/>
          <w:bCs/>
          <w:i/>
        </w:rPr>
        <w:t xml:space="preserve">determination.  </w:t>
      </w:r>
    </w:p>
    <w:p w14:paraId="60B436CC" w14:textId="77777777" w:rsidR="00701D35" w:rsidRDefault="00701D35" w:rsidP="009A361C">
      <w:pPr>
        <w:pStyle w:val="Default"/>
        <w:ind w:left="540"/>
        <w:rPr>
          <w:sz w:val="22"/>
          <w:szCs w:val="22"/>
        </w:rPr>
      </w:pPr>
    </w:p>
    <w:p w14:paraId="7CA71A0E" w14:textId="77777777" w:rsidR="00C05BEB" w:rsidRDefault="00594623" w:rsidP="00C708DE">
      <w:pPr>
        <w:widowControl w:val="0"/>
        <w:tabs>
          <w:tab w:val="left" w:pos="720"/>
        </w:tabs>
        <w:adjustRightInd w:val="0"/>
        <w:rPr>
          <w:rFonts w:ascii="Garamond" w:hAnsi="Garamond"/>
          <w:b/>
          <w:bCs/>
        </w:rPr>
      </w:pPr>
      <w:r w:rsidRPr="00C708DE">
        <w:rPr>
          <w:rFonts w:ascii="Garamond" w:hAnsi="Garamond"/>
          <w:b/>
          <w:bCs/>
        </w:rPr>
        <w:t>1</w:t>
      </w:r>
      <w:r w:rsidR="004F1781">
        <w:rPr>
          <w:rFonts w:ascii="Garamond" w:hAnsi="Garamond"/>
          <w:b/>
          <w:bCs/>
        </w:rPr>
        <w:t>2</w:t>
      </w:r>
      <w:r w:rsidR="00BE7978" w:rsidRPr="00C708DE">
        <w:rPr>
          <w:rFonts w:ascii="Garamond" w:hAnsi="Garamond"/>
          <w:b/>
          <w:bCs/>
        </w:rPr>
        <w:t>b</w:t>
      </w:r>
      <w:r w:rsidRPr="00C708DE">
        <w:rPr>
          <w:rFonts w:ascii="Garamond" w:hAnsi="Garamond"/>
          <w:b/>
          <w:bCs/>
        </w:rPr>
        <w:t>.</w:t>
      </w:r>
      <w:r>
        <w:rPr>
          <w:rFonts w:ascii="Garamond" w:hAnsi="Garamond"/>
          <w:b/>
          <w:bCs/>
        </w:rPr>
        <w:t xml:space="preserve">  </w:t>
      </w:r>
      <w:r w:rsidR="00C05BEB" w:rsidRPr="00C708DE">
        <w:rPr>
          <w:rFonts w:ascii="Garamond" w:hAnsi="Garamond"/>
          <w:bCs/>
        </w:rPr>
        <w:t xml:space="preserve">In Table 1 below, please indicate if your research falls under any of the described </w:t>
      </w:r>
      <w:r w:rsidR="00EF0BF2">
        <w:rPr>
          <w:rFonts w:ascii="Garamond" w:hAnsi="Garamond"/>
          <w:bCs/>
        </w:rPr>
        <w:t>Exempt</w:t>
      </w:r>
      <w:r w:rsidR="00D77181">
        <w:rPr>
          <w:rFonts w:ascii="Garamond" w:hAnsi="Garamond"/>
          <w:bCs/>
        </w:rPr>
        <w:t xml:space="preserve"> C</w:t>
      </w:r>
      <w:r w:rsidR="00C05BEB" w:rsidRPr="00C708DE">
        <w:rPr>
          <w:rFonts w:ascii="Garamond" w:hAnsi="Garamond"/>
          <w:bCs/>
        </w:rPr>
        <w:t xml:space="preserve">ategories.  </w:t>
      </w:r>
      <w:r w:rsidR="00536524">
        <w:rPr>
          <w:rFonts w:ascii="Garamond" w:hAnsi="Garamond"/>
          <w:bCs/>
        </w:rPr>
        <w:t xml:space="preserve">If yes, please select all that apply and </w:t>
      </w:r>
      <w:r w:rsidR="00C05BEB" w:rsidRPr="00C708DE">
        <w:rPr>
          <w:rFonts w:ascii="Garamond" w:hAnsi="Garamond"/>
          <w:bCs/>
        </w:rPr>
        <w:t>proceed to Section D, “Principal Investi</w:t>
      </w:r>
      <w:r w:rsidR="00D77181">
        <w:rPr>
          <w:rFonts w:ascii="Garamond" w:hAnsi="Garamond"/>
          <w:bCs/>
        </w:rPr>
        <w:t>gator Certification &amp; Signature</w:t>
      </w:r>
      <w:r w:rsidR="00F00DC5" w:rsidRPr="00C708DE">
        <w:rPr>
          <w:rFonts w:ascii="Garamond" w:hAnsi="Garamond"/>
          <w:bCs/>
        </w:rPr>
        <w:t>”</w:t>
      </w:r>
      <w:r w:rsidR="00C05BEB" w:rsidRPr="00C708DE">
        <w:rPr>
          <w:rFonts w:ascii="Garamond" w:hAnsi="Garamond"/>
          <w:bCs/>
        </w:rPr>
        <w:t xml:space="preserve"> </w:t>
      </w:r>
      <w:r w:rsidR="00D77181" w:rsidRPr="00D77181">
        <w:rPr>
          <w:rFonts w:ascii="Garamond" w:hAnsi="Garamond"/>
          <w:b/>
          <w:bCs/>
        </w:rPr>
        <w:t>(p</w:t>
      </w:r>
      <w:r w:rsidR="00C05BEB" w:rsidRPr="00D77181">
        <w:rPr>
          <w:rFonts w:ascii="Garamond" w:hAnsi="Garamond"/>
          <w:b/>
          <w:bCs/>
        </w:rPr>
        <w:t xml:space="preserve">art II of the Protocol Application is </w:t>
      </w:r>
      <w:r w:rsidR="00C05BEB" w:rsidRPr="00D77181">
        <w:rPr>
          <w:rFonts w:ascii="Garamond" w:hAnsi="Garamond"/>
          <w:b/>
          <w:bCs/>
          <w:u w:val="single"/>
        </w:rPr>
        <w:t>not required</w:t>
      </w:r>
      <w:r w:rsidR="00C05BEB" w:rsidRPr="00D77181">
        <w:rPr>
          <w:rFonts w:ascii="Garamond" w:hAnsi="Garamond"/>
          <w:b/>
          <w:bCs/>
        </w:rPr>
        <w:t xml:space="preserve"> for </w:t>
      </w:r>
      <w:r w:rsidR="00832232" w:rsidRPr="00D77181">
        <w:rPr>
          <w:rFonts w:ascii="Garamond" w:hAnsi="Garamond"/>
          <w:b/>
          <w:bCs/>
        </w:rPr>
        <w:t>E</w:t>
      </w:r>
      <w:r w:rsidR="00C05BEB" w:rsidRPr="00D77181">
        <w:rPr>
          <w:rFonts w:ascii="Garamond" w:hAnsi="Garamond"/>
          <w:b/>
          <w:bCs/>
        </w:rPr>
        <w:t xml:space="preserve">xempt </w:t>
      </w:r>
      <w:r w:rsidR="00832232" w:rsidRPr="00D77181">
        <w:rPr>
          <w:rFonts w:ascii="Garamond" w:hAnsi="Garamond"/>
          <w:b/>
          <w:bCs/>
        </w:rPr>
        <w:t>R</w:t>
      </w:r>
      <w:r w:rsidR="00C05BEB" w:rsidRPr="00D77181">
        <w:rPr>
          <w:rFonts w:ascii="Garamond" w:hAnsi="Garamond"/>
          <w:b/>
          <w:bCs/>
        </w:rPr>
        <w:t>esearch</w:t>
      </w:r>
      <w:r w:rsidR="00D77181">
        <w:rPr>
          <w:rFonts w:ascii="Garamond" w:hAnsi="Garamond"/>
          <w:b/>
          <w:bCs/>
        </w:rPr>
        <w:t>)</w:t>
      </w:r>
      <w:r w:rsidR="00C05BEB" w:rsidRPr="00D77181">
        <w:rPr>
          <w:rFonts w:ascii="Garamond" w:hAnsi="Garamond"/>
          <w:b/>
          <w:bCs/>
        </w:rPr>
        <w:t xml:space="preserve">. </w:t>
      </w:r>
      <w:r w:rsidR="00C05BEB" w:rsidRPr="00C708DE">
        <w:rPr>
          <w:rFonts w:ascii="Garamond" w:hAnsi="Garamond"/>
          <w:bCs/>
        </w:rPr>
        <w:t xml:space="preserve"> </w:t>
      </w:r>
      <w:r w:rsidR="00C05BEB">
        <w:rPr>
          <w:rFonts w:ascii="Garamond" w:hAnsi="Garamond"/>
          <w:b/>
          <w:bCs/>
        </w:rPr>
        <w:br/>
      </w:r>
    </w:p>
    <w:p w14:paraId="319F8525" w14:textId="77777777" w:rsidR="00243A1E" w:rsidRPr="00243A1E" w:rsidRDefault="00243A1E">
      <w:pPr>
        <w:pStyle w:val="BodyText3"/>
        <w:rPr>
          <w:rFonts w:ascii="Garamond" w:hAnsi="Garamond"/>
          <w:b w:val="0"/>
          <w:bCs w:val="0"/>
        </w:rPr>
      </w:pPr>
      <w:r w:rsidRPr="00603BAF">
        <w:rPr>
          <w:rFonts w:ascii="Garamond" w:hAnsi="Garamond"/>
          <w:bCs w:val="0"/>
        </w:rPr>
        <w:t>Table 1.</w:t>
      </w:r>
      <w:r>
        <w:rPr>
          <w:rFonts w:ascii="Garamond" w:hAnsi="Garamond"/>
          <w:b w:val="0"/>
          <w:bCs w:val="0"/>
        </w:rPr>
        <w:t xml:space="preserve">  Exempt Experiments under </w:t>
      </w:r>
      <w:hyperlink r:id="rId32" w:anchor="_Toc3457051" w:history="1">
        <w:r w:rsidRPr="00B37C91">
          <w:rPr>
            <w:rStyle w:val="Hyperlink"/>
            <w:rFonts w:ascii="Garamond" w:hAnsi="Garamond"/>
            <w:b w:val="0"/>
            <w:bCs w:val="0"/>
            <w:i/>
          </w:rPr>
          <w:t>NIH Guidelines</w:t>
        </w:r>
        <w:r w:rsidRPr="00B37C91">
          <w:rPr>
            <w:rStyle w:val="Hyperlink"/>
            <w:rFonts w:ascii="Garamond" w:hAnsi="Garamond"/>
            <w:b w:val="0"/>
            <w:bCs w:val="0"/>
          </w:rPr>
          <w:t>, Section III-F</w:t>
        </w:r>
      </w:hyperlink>
      <w:r>
        <w:rPr>
          <w:rFonts w:ascii="Garamond" w:hAnsi="Garamond"/>
          <w:b w:val="0"/>
          <w:bCs w:val="0"/>
        </w:rPr>
        <w:t>.</w:t>
      </w:r>
    </w:p>
    <w:p w14:paraId="4FC3B23C" w14:textId="77777777" w:rsidR="00145E3C" w:rsidRDefault="00145E3C">
      <w:pPr>
        <w:pStyle w:val="BodyText3"/>
        <w:rPr>
          <w:rFonts w:ascii="Garamond" w:hAnsi="Garamond"/>
          <w:b w:val="0"/>
          <w:bCs w:val="0"/>
          <w:sz w:val="4"/>
          <w:szCs w:val="4"/>
        </w:rPr>
      </w:pPr>
    </w:p>
    <w:p w14:paraId="219980D0" w14:textId="77777777" w:rsidR="00F61109" w:rsidRPr="00F61109" w:rsidRDefault="00F61109">
      <w:pPr>
        <w:pStyle w:val="BodyText3"/>
        <w:rPr>
          <w:rFonts w:ascii="Garamond" w:hAnsi="Garamond"/>
          <w:b w:val="0"/>
          <w:bCs w:val="0"/>
          <w:sz w:val="4"/>
          <w:szCs w:val="4"/>
        </w:rPr>
      </w:pPr>
    </w:p>
    <w:tbl>
      <w:tblPr>
        <w:tblW w:w="0" w:type="auto"/>
        <w:tblCellSpacing w:w="20" w:type="dxa"/>
        <w:tblInd w:w="268" w:type="dxa"/>
        <w:tblBorders>
          <w:top w:val="threeDEmboss" w:sz="24" w:space="0" w:color="auto"/>
          <w:left w:val="threeDEmboss" w:sz="24" w:space="0" w:color="auto"/>
          <w:bottom w:val="threeDEmboss" w:sz="24" w:space="0" w:color="auto"/>
          <w:right w:val="threeDEmboss" w:sz="24" w:space="0" w:color="auto"/>
          <w:insideH w:val="inset" w:sz="6" w:space="0" w:color="auto"/>
          <w:insideV w:val="inset" w:sz="6" w:space="0" w:color="auto"/>
        </w:tblBorders>
        <w:tblLook w:val="00A0" w:firstRow="1" w:lastRow="0" w:firstColumn="1" w:lastColumn="0" w:noHBand="0" w:noVBand="0"/>
      </w:tblPr>
      <w:tblGrid>
        <w:gridCol w:w="636"/>
        <w:gridCol w:w="8912"/>
      </w:tblGrid>
      <w:tr w:rsidR="00B0481D" w14:paraId="4485A98E" w14:textId="77777777" w:rsidTr="009671E3">
        <w:trPr>
          <w:trHeight w:val="413"/>
          <w:tblCellSpacing w:w="20" w:type="dxa"/>
        </w:trPr>
        <w:tc>
          <w:tcPr>
            <w:tcW w:w="576" w:type="dxa"/>
            <w:vAlign w:val="center"/>
          </w:tcPr>
          <w:p w14:paraId="18EF7D50" w14:textId="77777777" w:rsidR="00B0481D" w:rsidRDefault="00B0481D" w:rsidP="009671E3">
            <w:pPr>
              <w:jc w:val="center"/>
              <w:rPr>
                <w:rFonts w:ascii="Garamond" w:hAnsi="Garamond"/>
                <w:sz w:val="20"/>
              </w:rPr>
            </w:pPr>
            <w:r>
              <w:rPr>
                <w:rFonts w:ascii="Garamond" w:hAnsi="Garamond"/>
                <w:sz w:val="20"/>
              </w:rPr>
              <w:lastRenderedPageBreak/>
              <w:fldChar w:fldCharType="begin">
                <w:ffData>
                  <w:name w:val="Check90"/>
                  <w:enabled/>
                  <w:calcOnExit w:val="0"/>
                  <w:checkBox>
                    <w:sizeAuto/>
                    <w:default w:val="0"/>
                  </w:checkBox>
                </w:ffData>
              </w:fldChar>
            </w:r>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p>
        </w:tc>
        <w:tc>
          <w:tcPr>
            <w:tcW w:w="9120" w:type="dxa"/>
            <w:vAlign w:val="center"/>
          </w:tcPr>
          <w:p w14:paraId="36A7200F" w14:textId="77777777" w:rsidR="00B0481D" w:rsidRPr="009671E3" w:rsidRDefault="00B0481D" w:rsidP="00CF5AC9">
            <w:pPr>
              <w:rPr>
                <w:rFonts w:ascii="Garamond" w:hAnsi="Garamond"/>
                <w:sz w:val="22"/>
                <w:szCs w:val="22"/>
              </w:rPr>
            </w:pPr>
            <w:r w:rsidRPr="009671E3">
              <w:rPr>
                <w:rFonts w:ascii="Garamond" w:hAnsi="Garamond"/>
                <w:sz w:val="22"/>
                <w:szCs w:val="22"/>
              </w:rPr>
              <w:t xml:space="preserve">Exemption 1: </w:t>
            </w:r>
            <w:r>
              <w:rPr>
                <w:rFonts w:ascii="Garamond" w:hAnsi="Garamond"/>
                <w:sz w:val="22"/>
                <w:szCs w:val="22"/>
              </w:rPr>
              <w:t>S</w:t>
            </w:r>
            <w:r w:rsidRPr="00B0481D">
              <w:rPr>
                <w:rFonts w:ascii="Garamond" w:hAnsi="Garamond"/>
                <w:sz w:val="22"/>
                <w:szCs w:val="22"/>
              </w:rPr>
              <w:t>ynthetic nucleic acids that: (1) can neither replicate nor generate nucleic acids that can replicate in any living cell (e.g., oligonucleotides or other synthetic nucleic acids that do not contain an origin of replication or contain elements known to interact with either DNA or RNA polymerase), and (2) are not designed to integrate into DNA, and (3) do not produce a toxin that is lethal for vertebrates at an LD</w:t>
            </w:r>
            <w:r w:rsidRPr="00CF5AC9">
              <w:rPr>
                <w:rFonts w:ascii="Garamond" w:hAnsi="Garamond"/>
                <w:sz w:val="22"/>
                <w:szCs w:val="22"/>
                <w:vertAlign w:val="subscript"/>
              </w:rPr>
              <w:t>50</w:t>
            </w:r>
            <w:r w:rsidRPr="00B0481D">
              <w:rPr>
                <w:rFonts w:ascii="Garamond" w:hAnsi="Garamond"/>
                <w:sz w:val="22"/>
                <w:szCs w:val="22"/>
              </w:rPr>
              <w:t xml:space="preserve"> of less than 100 nanograms per kilogram body weight.  If a synthetic nucleic acid is deliberately transferred into one or more human research participants and meets the criteria of </w:t>
            </w:r>
            <w:hyperlink r:id="rId33" w:anchor="_Toc3457037" w:history="1">
              <w:r w:rsidRPr="00CF28C1">
                <w:rPr>
                  <w:rStyle w:val="Hyperlink"/>
                  <w:rFonts w:ascii="Garamond" w:hAnsi="Garamond"/>
                  <w:sz w:val="22"/>
                  <w:szCs w:val="22"/>
                </w:rPr>
                <w:t>Section III-C</w:t>
              </w:r>
            </w:hyperlink>
            <w:r w:rsidRPr="00B0481D">
              <w:rPr>
                <w:rFonts w:ascii="Garamond" w:hAnsi="Garamond"/>
                <w:sz w:val="22"/>
                <w:szCs w:val="22"/>
              </w:rPr>
              <w:t>, it is not exempt under this Section.</w:t>
            </w:r>
          </w:p>
        </w:tc>
      </w:tr>
      <w:tr w:rsidR="002B3E82" w14:paraId="20EFDF77" w14:textId="77777777" w:rsidTr="009671E3">
        <w:trPr>
          <w:trHeight w:val="413"/>
          <w:tblCellSpacing w:w="20" w:type="dxa"/>
        </w:trPr>
        <w:tc>
          <w:tcPr>
            <w:tcW w:w="576" w:type="dxa"/>
            <w:vAlign w:val="center"/>
          </w:tcPr>
          <w:p w14:paraId="56C678B6" w14:textId="77777777" w:rsidR="002B3E82" w:rsidRDefault="002B3E82" w:rsidP="009671E3">
            <w:pPr>
              <w:jc w:val="center"/>
              <w:rPr>
                <w:rFonts w:ascii="Garamond" w:hAnsi="Garamond"/>
                <w:sz w:val="20"/>
              </w:rPr>
            </w:pPr>
            <w:r>
              <w:rPr>
                <w:rFonts w:ascii="Garamond" w:hAnsi="Garamond"/>
                <w:sz w:val="20"/>
              </w:rPr>
              <w:fldChar w:fldCharType="begin">
                <w:ffData>
                  <w:name w:val="Check90"/>
                  <w:enabled/>
                  <w:calcOnExit w:val="0"/>
                  <w:checkBox>
                    <w:sizeAuto/>
                    <w:default w:val="0"/>
                  </w:checkBox>
                </w:ffData>
              </w:fldChar>
            </w:r>
            <w:bookmarkStart w:id="13" w:name="Check90"/>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bookmarkEnd w:id="13"/>
          </w:p>
        </w:tc>
        <w:tc>
          <w:tcPr>
            <w:tcW w:w="9120" w:type="dxa"/>
            <w:vAlign w:val="center"/>
          </w:tcPr>
          <w:p w14:paraId="1711CCF0" w14:textId="77777777" w:rsidR="002B3E82" w:rsidRPr="009671E3" w:rsidRDefault="00F6327F" w:rsidP="00025625">
            <w:pPr>
              <w:rPr>
                <w:rFonts w:ascii="Garamond" w:hAnsi="Garamond"/>
                <w:sz w:val="22"/>
                <w:szCs w:val="22"/>
              </w:rPr>
            </w:pPr>
            <w:r w:rsidRPr="009671E3">
              <w:rPr>
                <w:rFonts w:ascii="Garamond" w:hAnsi="Garamond"/>
                <w:sz w:val="22"/>
                <w:szCs w:val="22"/>
              </w:rPr>
              <w:t xml:space="preserve">Exemption </w:t>
            </w:r>
            <w:r w:rsidR="00025625">
              <w:rPr>
                <w:rFonts w:ascii="Garamond" w:hAnsi="Garamond"/>
                <w:sz w:val="22"/>
                <w:szCs w:val="22"/>
              </w:rPr>
              <w:t>2</w:t>
            </w:r>
            <w:r w:rsidRPr="009671E3">
              <w:rPr>
                <w:rFonts w:ascii="Garamond" w:hAnsi="Garamond"/>
                <w:sz w:val="22"/>
                <w:szCs w:val="22"/>
              </w:rPr>
              <w:t xml:space="preserve">: </w:t>
            </w:r>
            <w:r w:rsidR="002B3E82" w:rsidRPr="009671E3">
              <w:rPr>
                <w:rFonts w:ascii="Garamond" w:hAnsi="Garamond"/>
                <w:sz w:val="22"/>
                <w:szCs w:val="22"/>
              </w:rPr>
              <w:t>Recombinant</w:t>
            </w:r>
            <w:r w:rsidR="00025625">
              <w:rPr>
                <w:rFonts w:ascii="Garamond" w:hAnsi="Garamond"/>
                <w:sz w:val="22"/>
                <w:szCs w:val="22"/>
              </w:rPr>
              <w:t xml:space="preserve">/synthetic nucleic acid molecules </w:t>
            </w:r>
            <w:r w:rsidR="00025625" w:rsidRPr="00025625">
              <w:rPr>
                <w:rFonts w:ascii="Garamond" w:hAnsi="Garamond"/>
                <w:sz w:val="22"/>
                <w:szCs w:val="22"/>
              </w:rPr>
              <w:t>that are not in organisms, cells, or viruses and that have not been modified or manipulated (e.g., encapsulated into synthetic or natural vehicles) to render them capable of penetrating cellular membranes.</w:t>
            </w:r>
          </w:p>
        </w:tc>
      </w:tr>
      <w:tr w:rsidR="004D51A5" w14:paraId="47DAA009" w14:textId="77777777" w:rsidTr="009671E3">
        <w:trPr>
          <w:trHeight w:val="460"/>
          <w:tblCellSpacing w:w="20" w:type="dxa"/>
        </w:trPr>
        <w:tc>
          <w:tcPr>
            <w:tcW w:w="576" w:type="dxa"/>
            <w:vAlign w:val="center"/>
          </w:tcPr>
          <w:p w14:paraId="2D5CAEA0" w14:textId="77777777" w:rsidR="004D51A5" w:rsidRDefault="004D51A5" w:rsidP="009671E3">
            <w:pPr>
              <w:jc w:val="center"/>
              <w:rPr>
                <w:rFonts w:ascii="Garamond" w:hAnsi="Garamond"/>
                <w:sz w:val="20"/>
              </w:rPr>
            </w:pPr>
            <w:r>
              <w:rPr>
                <w:rFonts w:ascii="Garamond" w:hAnsi="Garamond"/>
                <w:sz w:val="20"/>
              </w:rPr>
              <w:fldChar w:fldCharType="begin">
                <w:ffData>
                  <w:name w:val="Check91"/>
                  <w:enabled/>
                  <w:calcOnExit w:val="0"/>
                  <w:checkBox>
                    <w:sizeAuto/>
                    <w:default w:val="0"/>
                  </w:checkBox>
                </w:ffData>
              </w:fldChar>
            </w:r>
            <w:bookmarkStart w:id="14" w:name="Check91"/>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bookmarkEnd w:id="14"/>
          </w:p>
        </w:tc>
        <w:tc>
          <w:tcPr>
            <w:tcW w:w="9120" w:type="dxa"/>
            <w:shd w:val="clear" w:color="auto" w:fill="auto"/>
            <w:vAlign w:val="center"/>
          </w:tcPr>
          <w:p w14:paraId="57A3F429" w14:textId="77777777" w:rsidR="009820EF" w:rsidRPr="009671E3" w:rsidRDefault="00F6327F" w:rsidP="00025625">
            <w:pPr>
              <w:rPr>
                <w:rFonts w:ascii="Garamond" w:hAnsi="Garamond"/>
                <w:sz w:val="22"/>
                <w:szCs w:val="22"/>
              </w:rPr>
            </w:pPr>
            <w:r w:rsidRPr="009671E3">
              <w:rPr>
                <w:rFonts w:ascii="Garamond" w:hAnsi="Garamond"/>
                <w:sz w:val="22"/>
                <w:szCs w:val="22"/>
              </w:rPr>
              <w:t xml:space="preserve">Exemption </w:t>
            </w:r>
            <w:r w:rsidR="00025625">
              <w:rPr>
                <w:rFonts w:ascii="Garamond" w:hAnsi="Garamond"/>
                <w:sz w:val="22"/>
                <w:szCs w:val="22"/>
              </w:rPr>
              <w:t>3</w:t>
            </w:r>
            <w:r w:rsidRPr="009671E3">
              <w:rPr>
                <w:rFonts w:ascii="Garamond" w:hAnsi="Garamond"/>
                <w:sz w:val="22"/>
                <w:szCs w:val="22"/>
              </w:rPr>
              <w:t xml:space="preserve">: </w:t>
            </w:r>
            <w:r w:rsidR="00025625" w:rsidRPr="009671E3">
              <w:rPr>
                <w:rFonts w:ascii="Garamond" w:hAnsi="Garamond"/>
                <w:sz w:val="22"/>
                <w:szCs w:val="22"/>
              </w:rPr>
              <w:t>Recombinant</w:t>
            </w:r>
            <w:r w:rsidR="00025625">
              <w:rPr>
                <w:rFonts w:ascii="Garamond" w:hAnsi="Garamond"/>
                <w:sz w:val="22"/>
                <w:szCs w:val="22"/>
              </w:rPr>
              <w:t xml:space="preserve">/synthetic nucleic acid molecules </w:t>
            </w:r>
            <w:r w:rsidR="00025625" w:rsidRPr="00025625">
              <w:rPr>
                <w:rFonts w:ascii="Garamond" w:hAnsi="Garamond"/>
                <w:sz w:val="22"/>
                <w:szCs w:val="22"/>
              </w:rPr>
              <w:t>that consist solely of the exact recombinant or synthetic nucleic acid sequence from a single source that exists contemporaneously in nature.</w:t>
            </w:r>
          </w:p>
        </w:tc>
      </w:tr>
      <w:tr w:rsidR="004D51A5" w14:paraId="06CE01FA" w14:textId="77777777" w:rsidTr="009671E3">
        <w:trPr>
          <w:trHeight w:val="1135"/>
          <w:tblCellSpacing w:w="20" w:type="dxa"/>
        </w:trPr>
        <w:tc>
          <w:tcPr>
            <w:tcW w:w="576" w:type="dxa"/>
            <w:vAlign w:val="center"/>
          </w:tcPr>
          <w:p w14:paraId="293A5CA0" w14:textId="77777777" w:rsidR="004D51A5" w:rsidRDefault="004D51A5" w:rsidP="009671E3">
            <w:pPr>
              <w:jc w:val="center"/>
              <w:rPr>
                <w:rFonts w:ascii="Garamond" w:hAnsi="Garamond"/>
                <w:sz w:val="20"/>
              </w:rPr>
            </w:pPr>
            <w:r>
              <w:rPr>
                <w:rFonts w:ascii="Garamond" w:hAnsi="Garamond"/>
                <w:sz w:val="20"/>
              </w:rPr>
              <w:fldChar w:fldCharType="begin">
                <w:ffData>
                  <w:name w:val="Check91"/>
                  <w:enabled/>
                  <w:calcOnExit w:val="0"/>
                  <w:checkBox>
                    <w:sizeAuto/>
                    <w:default w:val="0"/>
                  </w:checkBox>
                </w:ffData>
              </w:fldChar>
            </w:r>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p>
        </w:tc>
        <w:tc>
          <w:tcPr>
            <w:tcW w:w="9120" w:type="dxa"/>
            <w:shd w:val="clear" w:color="auto" w:fill="auto"/>
            <w:vAlign w:val="center"/>
          </w:tcPr>
          <w:p w14:paraId="3F003A6B" w14:textId="77777777" w:rsidR="004D51A5" w:rsidRPr="009671E3" w:rsidRDefault="00F6327F" w:rsidP="00BD3A76">
            <w:pPr>
              <w:rPr>
                <w:rFonts w:ascii="Garamond" w:hAnsi="Garamond"/>
                <w:sz w:val="22"/>
                <w:szCs w:val="22"/>
              </w:rPr>
            </w:pPr>
            <w:r w:rsidRPr="009671E3">
              <w:rPr>
                <w:rFonts w:ascii="Garamond" w:hAnsi="Garamond"/>
                <w:sz w:val="22"/>
                <w:szCs w:val="22"/>
              </w:rPr>
              <w:t xml:space="preserve">Exemption </w:t>
            </w:r>
            <w:r w:rsidR="00BD3A76">
              <w:rPr>
                <w:rFonts w:ascii="Garamond" w:hAnsi="Garamond"/>
                <w:sz w:val="22"/>
                <w:szCs w:val="22"/>
              </w:rPr>
              <w:t>4</w:t>
            </w:r>
            <w:r w:rsidRPr="009671E3">
              <w:rPr>
                <w:rFonts w:ascii="Garamond" w:hAnsi="Garamond"/>
                <w:sz w:val="22"/>
                <w:szCs w:val="22"/>
              </w:rPr>
              <w:t xml:space="preserve">: </w:t>
            </w:r>
            <w:r w:rsidR="00BD3A76" w:rsidRPr="009671E3">
              <w:rPr>
                <w:rFonts w:ascii="Garamond" w:hAnsi="Garamond"/>
                <w:sz w:val="22"/>
                <w:szCs w:val="22"/>
              </w:rPr>
              <w:t>Recombinant</w:t>
            </w:r>
            <w:r w:rsidR="00BD3A76">
              <w:rPr>
                <w:rFonts w:ascii="Garamond" w:hAnsi="Garamond"/>
                <w:sz w:val="22"/>
                <w:szCs w:val="22"/>
              </w:rPr>
              <w:t xml:space="preserve">/synthetic nucleic acid molecules </w:t>
            </w:r>
            <w:r w:rsidR="00BD3A76" w:rsidRPr="00BD3A76">
              <w:rPr>
                <w:rFonts w:ascii="Garamond" w:hAnsi="Garamond"/>
                <w:sz w:val="22"/>
                <w:szCs w:val="22"/>
              </w:rPr>
              <w:t>that consist entirely of nucleic acids from a prokaryotic host, including its indigenous plasmids or viruses when propagated only in that host (or a closely related strain of the same species), or when transferred to another host by well-established physiological means.</w:t>
            </w:r>
          </w:p>
        </w:tc>
      </w:tr>
      <w:tr w:rsidR="004D51A5" w14:paraId="6126A70B" w14:textId="77777777" w:rsidTr="009671E3">
        <w:trPr>
          <w:trHeight w:val="883"/>
          <w:tblCellSpacing w:w="20" w:type="dxa"/>
        </w:trPr>
        <w:tc>
          <w:tcPr>
            <w:tcW w:w="576" w:type="dxa"/>
            <w:vAlign w:val="center"/>
          </w:tcPr>
          <w:p w14:paraId="282E84E6" w14:textId="77777777" w:rsidR="004D51A5" w:rsidRDefault="004D51A5" w:rsidP="009671E3">
            <w:pPr>
              <w:jc w:val="center"/>
              <w:rPr>
                <w:rFonts w:ascii="Garamond" w:hAnsi="Garamond"/>
                <w:sz w:val="20"/>
              </w:rPr>
            </w:pPr>
            <w:r>
              <w:rPr>
                <w:rFonts w:ascii="Garamond" w:hAnsi="Garamond"/>
                <w:sz w:val="20"/>
              </w:rPr>
              <w:fldChar w:fldCharType="begin">
                <w:ffData>
                  <w:name w:val="Check91"/>
                  <w:enabled/>
                  <w:calcOnExit w:val="0"/>
                  <w:checkBox>
                    <w:sizeAuto/>
                    <w:default w:val="0"/>
                  </w:checkBox>
                </w:ffData>
              </w:fldChar>
            </w:r>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p>
        </w:tc>
        <w:tc>
          <w:tcPr>
            <w:tcW w:w="9120" w:type="dxa"/>
            <w:shd w:val="clear" w:color="auto" w:fill="auto"/>
            <w:vAlign w:val="center"/>
          </w:tcPr>
          <w:p w14:paraId="1BAD446C" w14:textId="77777777" w:rsidR="004D51A5" w:rsidRPr="009671E3" w:rsidRDefault="00F6327F" w:rsidP="00BD3A76">
            <w:pPr>
              <w:rPr>
                <w:rFonts w:ascii="Garamond" w:hAnsi="Garamond"/>
                <w:sz w:val="22"/>
                <w:szCs w:val="22"/>
              </w:rPr>
            </w:pPr>
            <w:r w:rsidRPr="009671E3">
              <w:rPr>
                <w:rFonts w:ascii="Garamond" w:hAnsi="Garamond"/>
                <w:sz w:val="22"/>
                <w:szCs w:val="22"/>
              </w:rPr>
              <w:t xml:space="preserve">Exemption </w:t>
            </w:r>
            <w:r w:rsidR="00BD3A76">
              <w:rPr>
                <w:rFonts w:ascii="Garamond" w:hAnsi="Garamond"/>
                <w:sz w:val="22"/>
                <w:szCs w:val="22"/>
              </w:rPr>
              <w:t>5</w:t>
            </w:r>
            <w:r w:rsidRPr="009671E3">
              <w:rPr>
                <w:rFonts w:ascii="Garamond" w:hAnsi="Garamond"/>
                <w:sz w:val="22"/>
                <w:szCs w:val="22"/>
              </w:rPr>
              <w:t xml:space="preserve">: </w:t>
            </w:r>
            <w:r w:rsidR="00BD3A76" w:rsidRPr="009671E3">
              <w:rPr>
                <w:rFonts w:ascii="Garamond" w:hAnsi="Garamond"/>
                <w:sz w:val="22"/>
                <w:szCs w:val="22"/>
              </w:rPr>
              <w:t>Recombinant</w:t>
            </w:r>
            <w:r w:rsidR="00BD3A76">
              <w:rPr>
                <w:rFonts w:ascii="Garamond" w:hAnsi="Garamond"/>
                <w:sz w:val="22"/>
                <w:szCs w:val="22"/>
              </w:rPr>
              <w:t xml:space="preserve">/synthetic nucleic acid molecules </w:t>
            </w:r>
            <w:r w:rsidR="00BD3A76" w:rsidRPr="00BD3A76">
              <w:rPr>
                <w:rFonts w:ascii="Garamond" w:hAnsi="Garamond"/>
                <w:sz w:val="22"/>
                <w:szCs w:val="22"/>
              </w:rPr>
              <w:t>that consist entirely of nucleic acids from a eukaryotic host including its chloroplasts, mitochondria, or plasmids (but excluding viruses) when propagated only in that host (or a closely related strain of the same species).</w:t>
            </w:r>
          </w:p>
        </w:tc>
      </w:tr>
      <w:tr w:rsidR="004D51A5" w14:paraId="70AAA95B" w14:textId="77777777" w:rsidTr="009671E3">
        <w:trPr>
          <w:trHeight w:val="1378"/>
          <w:tblCellSpacing w:w="20" w:type="dxa"/>
        </w:trPr>
        <w:tc>
          <w:tcPr>
            <w:tcW w:w="576" w:type="dxa"/>
            <w:vAlign w:val="center"/>
          </w:tcPr>
          <w:p w14:paraId="22E33999" w14:textId="77777777" w:rsidR="004D51A5" w:rsidRDefault="004D51A5" w:rsidP="009671E3">
            <w:pPr>
              <w:jc w:val="center"/>
              <w:rPr>
                <w:rFonts w:ascii="Garamond" w:hAnsi="Garamond"/>
                <w:sz w:val="20"/>
              </w:rPr>
            </w:pPr>
            <w:r>
              <w:rPr>
                <w:rFonts w:ascii="Garamond" w:hAnsi="Garamond"/>
                <w:sz w:val="20"/>
              </w:rPr>
              <w:fldChar w:fldCharType="begin">
                <w:ffData>
                  <w:name w:val="Check91"/>
                  <w:enabled/>
                  <w:calcOnExit w:val="0"/>
                  <w:checkBox>
                    <w:sizeAuto/>
                    <w:default w:val="0"/>
                  </w:checkBox>
                </w:ffData>
              </w:fldChar>
            </w:r>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p>
        </w:tc>
        <w:tc>
          <w:tcPr>
            <w:tcW w:w="9120" w:type="dxa"/>
            <w:shd w:val="clear" w:color="auto" w:fill="auto"/>
            <w:vAlign w:val="center"/>
          </w:tcPr>
          <w:p w14:paraId="02256BF1" w14:textId="77777777" w:rsidR="004D51A5" w:rsidRPr="009671E3" w:rsidRDefault="00F61109" w:rsidP="00BD3A76">
            <w:pPr>
              <w:rPr>
                <w:rFonts w:ascii="Garamond" w:hAnsi="Garamond"/>
                <w:sz w:val="22"/>
                <w:szCs w:val="22"/>
              </w:rPr>
            </w:pPr>
            <w:r w:rsidRPr="009671E3">
              <w:rPr>
                <w:rFonts w:ascii="Garamond" w:hAnsi="Garamond"/>
                <w:sz w:val="22"/>
                <w:szCs w:val="22"/>
              </w:rPr>
              <w:t xml:space="preserve">Exemption </w:t>
            </w:r>
            <w:r w:rsidR="00BD3A76">
              <w:rPr>
                <w:rFonts w:ascii="Garamond" w:hAnsi="Garamond"/>
                <w:sz w:val="22"/>
                <w:szCs w:val="22"/>
              </w:rPr>
              <w:t>6</w:t>
            </w:r>
            <w:r w:rsidRPr="009671E3">
              <w:rPr>
                <w:rFonts w:ascii="Garamond" w:hAnsi="Garamond"/>
                <w:sz w:val="22"/>
                <w:szCs w:val="22"/>
              </w:rPr>
              <w:t xml:space="preserve">: </w:t>
            </w:r>
            <w:r w:rsidR="00BD3A76" w:rsidRPr="009671E3">
              <w:rPr>
                <w:rFonts w:ascii="Garamond" w:hAnsi="Garamond"/>
                <w:sz w:val="22"/>
                <w:szCs w:val="22"/>
              </w:rPr>
              <w:t>Recombinant</w:t>
            </w:r>
            <w:r w:rsidR="00BD3A76">
              <w:rPr>
                <w:rFonts w:ascii="Garamond" w:hAnsi="Garamond"/>
                <w:sz w:val="22"/>
                <w:szCs w:val="22"/>
              </w:rPr>
              <w:t xml:space="preserve">/synthetic nucleic acid molecules </w:t>
            </w:r>
            <w:r w:rsidR="00BD3A76" w:rsidRPr="00BD3A76">
              <w:rPr>
                <w:rFonts w:ascii="Garamond" w:hAnsi="Garamond"/>
                <w:sz w:val="22"/>
                <w:szCs w:val="22"/>
              </w:rPr>
              <w:t>that consist entirely of DNA segments from different species that exchange DNA by known physiological processes, though one or more of the segments may be a synthetic equivalent.  A list of such exchangers will be prepared and periodically revised by the NIH.  See </w:t>
            </w:r>
            <w:hyperlink r:id="rId34" w:anchor="_Toc3457086" w:history="1">
              <w:r w:rsidR="00BD3A76" w:rsidRPr="00BD3A76">
                <w:rPr>
                  <w:rStyle w:val="Hyperlink"/>
                  <w:rFonts w:ascii="Garamond" w:hAnsi="Garamond"/>
                  <w:sz w:val="22"/>
                  <w:szCs w:val="22"/>
                </w:rPr>
                <w:t>Appendices A-I through A-VI</w:t>
              </w:r>
            </w:hyperlink>
            <w:r w:rsidR="00BD3A76" w:rsidRPr="00BD3A76">
              <w:rPr>
                <w:rFonts w:ascii="Garamond" w:hAnsi="Garamond"/>
                <w:sz w:val="22"/>
                <w:szCs w:val="22"/>
              </w:rPr>
              <w:t>, </w:t>
            </w:r>
            <w:r w:rsidR="00BD3A76" w:rsidRPr="00BD3A76">
              <w:rPr>
                <w:rFonts w:ascii="Garamond" w:hAnsi="Garamond"/>
                <w:i/>
                <w:iCs/>
                <w:sz w:val="22"/>
                <w:szCs w:val="22"/>
              </w:rPr>
              <w:t>Exemptions under Section III-F-6--Sublists of Natural Exchangers</w:t>
            </w:r>
            <w:r w:rsidR="00BD3A76" w:rsidRPr="00BD3A76">
              <w:rPr>
                <w:rFonts w:ascii="Garamond" w:hAnsi="Garamond"/>
                <w:sz w:val="22"/>
                <w:szCs w:val="22"/>
              </w:rPr>
              <w:t>, for a list of natural exchangers that are exempt.</w:t>
            </w:r>
          </w:p>
        </w:tc>
      </w:tr>
      <w:tr w:rsidR="00BD3A76" w14:paraId="6566F227" w14:textId="77777777" w:rsidTr="00BD3A76">
        <w:trPr>
          <w:trHeight w:val="640"/>
          <w:tblCellSpacing w:w="20" w:type="dxa"/>
        </w:trPr>
        <w:tc>
          <w:tcPr>
            <w:tcW w:w="576" w:type="dxa"/>
            <w:vAlign w:val="center"/>
          </w:tcPr>
          <w:p w14:paraId="5E2FF9BA" w14:textId="77777777" w:rsidR="00BD3A76" w:rsidRDefault="00BD3A76" w:rsidP="009671E3">
            <w:pPr>
              <w:jc w:val="center"/>
              <w:rPr>
                <w:rFonts w:ascii="Garamond" w:hAnsi="Garamond"/>
                <w:sz w:val="20"/>
              </w:rPr>
            </w:pPr>
            <w:r>
              <w:rPr>
                <w:rFonts w:ascii="Garamond" w:hAnsi="Garamond"/>
                <w:sz w:val="20"/>
              </w:rPr>
              <w:fldChar w:fldCharType="begin">
                <w:ffData>
                  <w:name w:val=""/>
                  <w:enabled/>
                  <w:calcOnExit w:val="0"/>
                  <w:checkBox>
                    <w:sizeAuto/>
                    <w:default w:val="0"/>
                  </w:checkBox>
                </w:ffData>
              </w:fldChar>
            </w:r>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p>
        </w:tc>
        <w:tc>
          <w:tcPr>
            <w:tcW w:w="9120" w:type="dxa"/>
            <w:shd w:val="clear" w:color="auto" w:fill="auto"/>
          </w:tcPr>
          <w:p w14:paraId="718C341A" w14:textId="77777777" w:rsidR="00EF0BF2" w:rsidRPr="00EF0BF2" w:rsidRDefault="00EF0BF2" w:rsidP="00BD3A76">
            <w:pPr>
              <w:rPr>
                <w:rFonts w:ascii="Garamond" w:hAnsi="Garamond"/>
                <w:sz w:val="8"/>
                <w:szCs w:val="8"/>
              </w:rPr>
            </w:pPr>
          </w:p>
          <w:p w14:paraId="2AB7B9FD" w14:textId="77777777" w:rsidR="00BD3A76" w:rsidRPr="009671E3" w:rsidRDefault="00BD3A76" w:rsidP="00BD3A76">
            <w:pPr>
              <w:rPr>
                <w:rFonts w:ascii="Garamond" w:hAnsi="Garamond"/>
                <w:sz w:val="22"/>
                <w:szCs w:val="22"/>
              </w:rPr>
            </w:pPr>
            <w:r>
              <w:rPr>
                <w:rFonts w:ascii="Garamond" w:hAnsi="Garamond"/>
                <w:sz w:val="22"/>
                <w:szCs w:val="22"/>
              </w:rPr>
              <w:t xml:space="preserve">Exemption 7: </w:t>
            </w:r>
            <w:r w:rsidRPr="00BD3A76">
              <w:rPr>
                <w:rFonts w:ascii="Garamond" w:hAnsi="Garamond"/>
                <w:sz w:val="22"/>
                <w:szCs w:val="22"/>
              </w:rPr>
              <w:t>Those genomic DNA molecules that have acquired a transposable element, provided the transposable element does not contain any recombinant and/or synthetic DNA.</w:t>
            </w:r>
          </w:p>
        </w:tc>
      </w:tr>
      <w:tr w:rsidR="00EF0BF2" w14:paraId="4954C112" w14:textId="77777777" w:rsidTr="00EF0BF2">
        <w:trPr>
          <w:trHeight w:val="640"/>
          <w:tblCellSpacing w:w="20" w:type="dxa"/>
        </w:trPr>
        <w:tc>
          <w:tcPr>
            <w:tcW w:w="576" w:type="dxa"/>
          </w:tcPr>
          <w:p w14:paraId="3964BACE" w14:textId="77777777" w:rsidR="00EF0BF2" w:rsidRPr="00EF0BF2" w:rsidRDefault="00EF0BF2" w:rsidP="009671E3">
            <w:pPr>
              <w:jc w:val="center"/>
              <w:rPr>
                <w:rFonts w:ascii="Garamond" w:hAnsi="Garamond"/>
                <w:sz w:val="16"/>
                <w:szCs w:val="16"/>
              </w:rPr>
            </w:pPr>
          </w:p>
          <w:p w14:paraId="685F353E" w14:textId="77777777" w:rsidR="00EF0BF2" w:rsidRDefault="00EF0BF2" w:rsidP="009671E3">
            <w:pPr>
              <w:jc w:val="center"/>
              <w:rPr>
                <w:rFonts w:ascii="Garamond" w:hAnsi="Garamond"/>
                <w:sz w:val="20"/>
              </w:rPr>
            </w:pPr>
            <w:r>
              <w:rPr>
                <w:rFonts w:ascii="Garamond" w:hAnsi="Garamond"/>
                <w:sz w:val="20"/>
              </w:rPr>
              <w:fldChar w:fldCharType="begin">
                <w:ffData>
                  <w:name w:val="Check92"/>
                  <w:enabled/>
                  <w:calcOnExit w:val="0"/>
                  <w:checkBox>
                    <w:sizeAuto/>
                    <w:default w:val="0"/>
                  </w:checkBox>
                </w:ffData>
              </w:fldChar>
            </w:r>
            <w:bookmarkStart w:id="15" w:name="Check92"/>
            <w:r>
              <w:rPr>
                <w:rFonts w:ascii="Garamond" w:hAnsi="Garamond"/>
                <w:sz w:val="20"/>
              </w:rPr>
              <w:instrText xml:space="preserve"> FORMCHECKBOX </w:instrText>
            </w:r>
            <w:r w:rsidR="00FE291E">
              <w:rPr>
                <w:rFonts w:ascii="Garamond" w:hAnsi="Garamond"/>
                <w:sz w:val="20"/>
              </w:rPr>
            </w:r>
            <w:r w:rsidR="00FE291E">
              <w:rPr>
                <w:rFonts w:ascii="Garamond" w:hAnsi="Garamond"/>
                <w:sz w:val="20"/>
              </w:rPr>
              <w:fldChar w:fldCharType="separate"/>
            </w:r>
            <w:r>
              <w:rPr>
                <w:rFonts w:ascii="Garamond" w:hAnsi="Garamond"/>
                <w:sz w:val="20"/>
              </w:rPr>
              <w:fldChar w:fldCharType="end"/>
            </w:r>
            <w:bookmarkEnd w:id="15"/>
          </w:p>
          <w:p w14:paraId="278A8582" w14:textId="77777777" w:rsidR="00EF0BF2" w:rsidRDefault="00EF0BF2" w:rsidP="009671E3">
            <w:pPr>
              <w:jc w:val="center"/>
              <w:rPr>
                <w:rFonts w:ascii="Garamond" w:hAnsi="Garamond"/>
                <w:sz w:val="20"/>
              </w:rPr>
            </w:pPr>
          </w:p>
        </w:tc>
        <w:tc>
          <w:tcPr>
            <w:tcW w:w="9120" w:type="dxa"/>
            <w:shd w:val="clear" w:color="auto" w:fill="auto"/>
          </w:tcPr>
          <w:p w14:paraId="08309AFB" w14:textId="77777777" w:rsidR="00EF0BF2" w:rsidRPr="00EF0BF2" w:rsidRDefault="00EF0BF2" w:rsidP="00EF0BF2">
            <w:pPr>
              <w:rPr>
                <w:rFonts w:ascii="Garamond" w:hAnsi="Garamond"/>
                <w:sz w:val="8"/>
                <w:szCs w:val="8"/>
              </w:rPr>
            </w:pPr>
          </w:p>
          <w:p w14:paraId="4BB63EFD" w14:textId="77777777" w:rsidR="00EF0BF2" w:rsidRPr="00EF0BF2" w:rsidRDefault="00EF0BF2" w:rsidP="00EF0BF2">
            <w:pPr>
              <w:rPr>
                <w:rFonts w:ascii="Garamond" w:hAnsi="Garamond"/>
                <w:sz w:val="22"/>
                <w:szCs w:val="22"/>
              </w:rPr>
            </w:pPr>
            <w:r w:rsidRPr="00EF0BF2">
              <w:rPr>
                <w:rFonts w:ascii="Garamond" w:hAnsi="Garamond"/>
                <w:sz w:val="22"/>
                <w:szCs w:val="22"/>
              </w:rPr>
              <w:t xml:space="preserve">Exemption 8: Recombinant/synthetic nucleic acid molecules that do not present a significant risk to health or the environment, as determined by the NIH.  See NIH Guidelines </w:t>
            </w:r>
            <w:hyperlink r:id="rId35" w:anchor="_Toc3457112" w:history="1">
              <w:r w:rsidRPr="00EF0BF2">
                <w:rPr>
                  <w:rStyle w:val="Hyperlink"/>
                  <w:rFonts w:ascii="Garamond" w:hAnsi="Garamond"/>
                  <w:sz w:val="22"/>
                  <w:szCs w:val="22"/>
                </w:rPr>
                <w:t>Appendix C</w:t>
              </w:r>
            </w:hyperlink>
            <w:r w:rsidRPr="00EF0BF2">
              <w:rPr>
                <w:rFonts w:ascii="Garamond" w:hAnsi="Garamond"/>
                <w:sz w:val="22"/>
                <w:szCs w:val="22"/>
              </w:rPr>
              <w:t xml:space="preserve"> </w:t>
            </w:r>
            <w:r w:rsidRPr="00EF0BF2">
              <w:rPr>
                <w:rFonts w:ascii="Garamond" w:hAnsi="Garamond"/>
                <w:iCs/>
                <w:sz w:val="22"/>
                <w:szCs w:val="22"/>
              </w:rPr>
              <w:t>for more details on each type of experiment.  Under this category, please select the option(s) below pertaining to your experiment(s):</w:t>
            </w:r>
            <w:r w:rsidRPr="00EF0BF2">
              <w:rPr>
                <w:rFonts w:ascii="Garamond" w:hAnsi="Garamond"/>
                <w:sz w:val="22"/>
                <w:szCs w:val="22"/>
              </w:rPr>
              <w:t xml:space="preserve">  </w:t>
            </w:r>
          </w:p>
          <w:p w14:paraId="299B4568" w14:textId="77777777" w:rsidR="00EF0BF2" w:rsidRPr="00EF0BF2" w:rsidRDefault="00EF0BF2" w:rsidP="00EF0BF2">
            <w:pPr>
              <w:rPr>
                <w:rFonts w:ascii="Garamond" w:hAnsi="Garamond"/>
                <w:sz w:val="22"/>
                <w:szCs w:val="22"/>
              </w:rPr>
            </w:pPr>
          </w:p>
          <w:p w14:paraId="44C263EC" w14:textId="77777777" w:rsidR="00EF0BF2" w:rsidRPr="00EF0BF2" w:rsidRDefault="00EF0BF2" w:rsidP="00EF0BF2">
            <w:pPr>
              <w:rPr>
                <w:rFonts w:ascii="Garamond" w:hAnsi="Garamond"/>
                <w:bCs/>
                <w:sz w:val="22"/>
                <w:szCs w:val="22"/>
              </w:rPr>
            </w:pPr>
            <w:r w:rsidRPr="00EF0BF2">
              <w:rPr>
                <w:rFonts w:ascii="Garamond" w:hAnsi="Garamond"/>
                <w:b/>
                <w:bCs/>
                <w:sz w:val="22"/>
                <w:szCs w:val="22"/>
              </w:rPr>
              <w:fldChar w:fldCharType="begin">
                <w:ffData>
                  <w:name w:val="Check92"/>
                  <w:enabled/>
                  <w:calcOnExit w:val="0"/>
                  <w:checkBox>
                    <w:sizeAuto/>
                    <w:default w:val="0"/>
                  </w:checkBox>
                </w:ffData>
              </w:fldChar>
            </w:r>
            <w:r w:rsidRPr="00EF0BF2">
              <w:rPr>
                <w:rFonts w:ascii="Garamond" w:hAnsi="Garamond"/>
                <w:b/>
                <w:bCs/>
                <w:sz w:val="22"/>
                <w:szCs w:val="22"/>
              </w:rPr>
              <w:instrText xml:space="preserve"> FORMCHECKBOX </w:instrText>
            </w:r>
            <w:r w:rsidR="00FE291E">
              <w:rPr>
                <w:rFonts w:ascii="Garamond" w:hAnsi="Garamond"/>
                <w:b/>
                <w:bCs/>
                <w:sz w:val="22"/>
                <w:szCs w:val="22"/>
              </w:rPr>
            </w:r>
            <w:r w:rsidR="00FE291E">
              <w:rPr>
                <w:rFonts w:ascii="Garamond" w:hAnsi="Garamond"/>
                <w:b/>
                <w:bCs/>
                <w:sz w:val="22"/>
                <w:szCs w:val="22"/>
              </w:rPr>
              <w:fldChar w:fldCharType="separate"/>
            </w:r>
            <w:r w:rsidRPr="00EF0BF2">
              <w:rPr>
                <w:rFonts w:ascii="Garamond" w:hAnsi="Garamond"/>
                <w:sz w:val="22"/>
                <w:szCs w:val="22"/>
              </w:rPr>
              <w:fldChar w:fldCharType="end"/>
            </w:r>
            <w:r w:rsidRPr="00EF0BF2">
              <w:rPr>
                <w:rFonts w:ascii="Garamond" w:hAnsi="Garamond"/>
                <w:b/>
                <w:bCs/>
                <w:sz w:val="22"/>
                <w:szCs w:val="22"/>
              </w:rPr>
              <w:t xml:space="preserve">  </w:t>
            </w:r>
            <w:r w:rsidRPr="00EF0BF2">
              <w:rPr>
                <w:rFonts w:ascii="Garamond" w:hAnsi="Garamond"/>
                <w:bCs/>
                <w:sz w:val="22"/>
                <w:szCs w:val="22"/>
              </w:rPr>
              <w:t>Recombinant or synthetic nucleic acid molecules containing less than one-half of any eukaryotic viral genome (all viruses from a single family being considered identical -- see </w:t>
            </w:r>
            <w:hyperlink r:id="rId36" w:anchor="_Toc3457127" w:history="1">
              <w:r w:rsidRPr="00EF0BF2">
                <w:rPr>
                  <w:rStyle w:val="Hyperlink"/>
                  <w:rFonts w:ascii="Garamond" w:hAnsi="Garamond"/>
                  <w:bCs/>
                  <w:sz w:val="22"/>
                  <w:szCs w:val="22"/>
                </w:rPr>
                <w:t>Appendix C-IX-E</w:t>
              </w:r>
            </w:hyperlink>
            <w:r w:rsidRPr="00EF0BF2">
              <w:rPr>
                <w:rFonts w:ascii="Garamond" w:hAnsi="Garamond"/>
                <w:bCs/>
                <w:sz w:val="22"/>
                <w:szCs w:val="22"/>
              </w:rPr>
              <w:t>, </w:t>
            </w:r>
            <w:r w:rsidRPr="00EF0BF2">
              <w:rPr>
                <w:rFonts w:ascii="Garamond" w:hAnsi="Garamond"/>
                <w:bCs/>
                <w:i/>
                <w:iCs/>
                <w:sz w:val="22"/>
                <w:szCs w:val="22"/>
              </w:rPr>
              <w:t>Footnotes and References of Appendix C</w:t>
            </w:r>
            <w:r w:rsidRPr="00EF0BF2">
              <w:rPr>
                <w:rFonts w:ascii="Garamond" w:hAnsi="Garamond"/>
                <w:bCs/>
                <w:sz w:val="22"/>
                <w:szCs w:val="22"/>
              </w:rPr>
              <w:t xml:space="preserve">), that are propagated and maintained in cells in tissue culture </w:t>
            </w:r>
            <w:r w:rsidRPr="00EF0BF2">
              <w:rPr>
                <w:rFonts w:ascii="Garamond" w:hAnsi="Garamond"/>
                <w:b/>
                <w:bCs/>
                <w:sz w:val="22"/>
                <w:szCs w:val="22"/>
              </w:rPr>
              <w:t>except for those</w:t>
            </w:r>
            <w:r w:rsidRPr="00EF0BF2">
              <w:rPr>
                <w:rFonts w:ascii="Garamond" w:hAnsi="Garamond"/>
                <w:bCs/>
                <w:sz w:val="22"/>
                <w:szCs w:val="22"/>
              </w:rPr>
              <w:t xml:space="preserve"> listed in </w:t>
            </w:r>
            <w:hyperlink r:id="rId37" w:anchor="_Toc3457114" w:history="1">
              <w:r w:rsidRPr="00EF0BF2">
                <w:rPr>
                  <w:rStyle w:val="Hyperlink"/>
                  <w:rFonts w:ascii="Garamond" w:hAnsi="Garamond"/>
                  <w:bCs/>
                  <w:sz w:val="22"/>
                  <w:szCs w:val="22"/>
                </w:rPr>
                <w:t>Appendix C-I-A</w:t>
              </w:r>
            </w:hyperlink>
            <w:r w:rsidRPr="00EF0BF2">
              <w:rPr>
                <w:rFonts w:ascii="Garamond" w:hAnsi="Garamond"/>
                <w:bCs/>
                <w:sz w:val="22"/>
                <w:szCs w:val="22"/>
              </w:rPr>
              <w:t>.</w:t>
            </w:r>
          </w:p>
          <w:p w14:paraId="708036F6" w14:textId="77777777" w:rsidR="00EF0BF2" w:rsidRPr="00EF0BF2" w:rsidRDefault="00EF0BF2" w:rsidP="00EF0BF2">
            <w:pPr>
              <w:rPr>
                <w:rFonts w:ascii="Garamond" w:hAnsi="Garamond"/>
                <w:sz w:val="12"/>
                <w:szCs w:val="12"/>
              </w:rPr>
            </w:pPr>
          </w:p>
          <w:p w14:paraId="01C98098" w14:textId="77777777" w:rsidR="00EF0BF2" w:rsidRPr="00EF0BF2" w:rsidRDefault="00EF0BF2" w:rsidP="00EF0BF2">
            <w:pPr>
              <w:rPr>
                <w:rFonts w:ascii="Garamond" w:hAnsi="Garamond"/>
                <w:bCs/>
                <w:sz w:val="22"/>
                <w:szCs w:val="22"/>
              </w:rPr>
            </w:pPr>
            <w:r w:rsidRPr="00EF0BF2">
              <w:rPr>
                <w:rFonts w:ascii="Garamond" w:hAnsi="Garamond"/>
                <w:b/>
                <w:bCs/>
                <w:sz w:val="22"/>
                <w:szCs w:val="22"/>
              </w:rPr>
              <w:fldChar w:fldCharType="begin">
                <w:ffData>
                  <w:name w:val="Check92"/>
                  <w:enabled/>
                  <w:calcOnExit w:val="0"/>
                  <w:checkBox>
                    <w:sizeAuto/>
                    <w:default w:val="0"/>
                  </w:checkBox>
                </w:ffData>
              </w:fldChar>
            </w:r>
            <w:r w:rsidRPr="00EF0BF2">
              <w:rPr>
                <w:rFonts w:ascii="Garamond" w:hAnsi="Garamond"/>
                <w:b/>
                <w:bCs/>
                <w:sz w:val="22"/>
                <w:szCs w:val="22"/>
              </w:rPr>
              <w:instrText xml:space="preserve"> FORMCHECKBOX </w:instrText>
            </w:r>
            <w:r w:rsidR="00FE291E">
              <w:rPr>
                <w:rFonts w:ascii="Garamond" w:hAnsi="Garamond"/>
                <w:b/>
                <w:bCs/>
                <w:sz w:val="22"/>
                <w:szCs w:val="22"/>
              </w:rPr>
            </w:r>
            <w:r w:rsidR="00FE291E">
              <w:rPr>
                <w:rFonts w:ascii="Garamond" w:hAnsi="Garamond"/>
                <w:b/>
                <w:bCs/>
                <w:sz w:val="22"/>
                <w:szCs w:val="22"/>
              </w:rPr>
              <w:fldChar w:fldCharType="separate"/>
            </w:r>
            <w:r w:rsidRPr="00EF0BF2">
              <w:rPr>
                <w:rFonts w:ascii="Garamond" w:hAnsi="Garamond"/>
                <w:sz w:val="22"/>
                <w:szCs w:val="22"/>
              </w:rPr>
              <w:fldChar w:fldCharType="end"/>
            </w:r>
            <w:r w:rsidRPr="00EF0BF2">
              <w:rPr>
                <w:rFonts w:ascii="Garamond" w:hAnsi="Garamond"/>
                <w:b/>
                <w:bCs/>
                <w:sz w:val="22"/>
                <w:szCs w:val="22"/>
              </w:rPr>
              <w:t xml:space="preserve">  </w:t>
            </w:r>
            <w:r w:rsidRPr="00EF0BF2">
              <w:rPr>
                <w:rFonts w:ascii="Garamond" w:hAnsi="Garamond"/>
                <w:iCs/>
                <w:sz w:val="22"/>
                <w:szCs w:val="22"/>
              </w:rPr>
              <w:t>Experiments which use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xml:space="preserve"> K-12 host-vector systems, </w:t>
            </w:r>
            <w:r w:rsidRPr="00EF0BF2">
              <w:rPr>
                <w:rFonts w:ascii="Garamond" w:hAnsi="Garamond"/>
                <w:b/>
                <w:iCs/>
                <w:sz w:val="22"/>
                <w:szCs w:val="22"/>
              </w:rPr>
              <w:t>with the exception</w:t>
            </w:r>
            <w:r w:rsidRPr="00EF0BF2">
              <w:rPr>
                <w:rFonts w:ascii="Garamond" w:hAnsi="Garamond"/>
                <w:iCs/>
                <w:sz w:val="22"/>
                <w:szCs w:val="22"/>
              </w:rPr>
              <w:t xml:space="preserve"> of those experiments listed in </w:t>
            </w:r>
            <w:hyperlink r:id="rId38" w:anchor="_Toc3457116" w:history="1">
              <w:r w:rsidRPr="00EF0BF2">
                <w:rPr>
                  <w:rStyle w:val="Hyperlink"/>
                  <w:rFonts w:ascii="Garamond" w:hAnsi="Garamond"/>
                  <w:iCs/>
                  <w:sz w:val="22"/>
                  <w:szCs w:val="22"/>
                </w:rPr>
                <w:t>Appendix C-II-A</w:t>
              </w:r>
            </w:hyperlink>
            <w:r w:rsidRPr="00EF0BF2">
              <w:rPr>
                <w:rFonts w:ascii="Garamond" w:hAnsi="Garamond"/>
                <w:iCs/>
                <w:sz w:val="22"/>
                <w:szCs w:val="22"/>
              </w:rPr>
              <w:t>, provided that:  (i) the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host does not contain conjugation proficient plasmids or generalized transducing phages; or (ii) lambda or lambdoid or Ff bacteriophages or non-conjugative plasmids (see </w:t>
            </w:r>
            <w:hyperlink r:id="rId39" w:anchor="_Toc3457127" w:history="1">
              <w:r w:rsidRPr="00EF0BF2">
                <w:rPr>
                  <w:rStyle w:val="Hyperlink"/>
                  <w:rFonts w:ascii="Garamond" w:hAnsi="Garamond"/>
                  <w:iCs/>
                  <w:sz w:val="22"/>
                  <w:szCs w:val="22"/>
                </w:rPr>
                <w:t>Appendix C-IX-B</w:t>
              </w:r>
            </w:hyperlink>
            <w:r w:rsidRPr="00EF0BF2">
              <w:rPr>
                <w:rFonts w:ascii="Garamond" w:hAnsi="Garamond"/>
                <w:iCs/>
                <w:sz w:val="22"/>
                <w:szCs w:val="22"/>
              </w:rPr>
              <w:t>, </w:t>
            </w:r>
            <w:r w:rsidRPr="00EF0BF2">
              <w:rPr>
                <w:rFonts w:ascii="Garamond" w:hAnsi="Garamond"/>
                <w:i/>
                <w:iCs/>
                <w:sz w:val="22"/>
                <w:szCs w:val="22"/>
              </w:rPr>
              <w:t>Footnotes and References of Appendix C</w:t>
            </w:r>
            <w:r w:rsidRPr="00EF0BF2">
              <w:rPr>
                <w:rFonts w:ascii="Garamond" w:hAnsi="Garamond"/>
                <w:iCs/>
                <w:sz w:val="22"/>
                <w:szCs w:val="22"/>
              </w:rPr>
              <w:t xml:space="preserve">) shall be used as vectors.  </w:t>
            </w:r>
            <w:r w:rsidR="00536524">
              <w:rPr>
                <w:rFonts w:ascii="Garamond" w:hAnsi="Garamond"/>
                <w:iCs/>
                <w:sz w:val="22"/>
                <w:szCs w:val="22"/>
              </w:rPr>
              <w:t>E</w:t>
            </w:r>
            <w:r w:rsidRPr="00EF0BF2">
              <w:rPr>
                <w:rFonts w:ascii="Garamond" w:hAnsi="Garamond"/>
                <w:iCs/>
                <w:sz w:val="22"/>
                <w:szCs w:val="22"/>
              </w:rPr>
              <w:t>xperiments involving the insertion into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K-12 of DNA from prokaryotes that exchange genetic information (see </w:t>
            </w:r>
            <w:hyperlink r:id="rId40" w:anchor="_Toc3457127" w:history="1">
              <w:r w:rsidRPr="00EF0BF2">
                <w:rPr>
                  <w:rStyle w:val="Hyperlink"/>
                  <w:rFonts w:ascii="Garamond" w:hAnsi="Garamond"/>
                  <w:iCs/>
                  <w:sz w:val="22"/>
                  <w:szCs w:val="22"/>
                </w:rPr>
                <w:t>Appendix C-IX-C</w:t>
              </w:r>
            </w:hyperlink>
            <w:r w:rsidRPr="00EF0BF2">
              <w:rPr>
                <w:rFonts w:ascii="Garamond" w:hAnsi="Garamond"/>
                <w:iCs/>
                <w:sz w:val="22"/>
                <w:szCs w:val="22"/>
              </w:rPr>
              <w:t>, </w:t>
            </w:r>
            <w:r w:rsidRPr="00EF0BF2">
              <w:rPr>
                <w:rFonts w:ascii="Garamond" w:hAnsi="Garamond"/>
                <w:i/>
                <w:iCs/>
                <w:sz w:val="22"/>
                <w:szCs w:val="22"/>
              </w:rPr>
              <w:t>Footnotes and References of Appendix C</w:t>
            </w:r>
            <w:r w:rsidRPr="00EF0BF2">
              <w:rPr>
                <w:rFonts w:ascii="Garamond" w:hAnsi="Garamond"/>
                <w:iCs/>
                <w:sz w:val="22"/>
                <w:szCs w:val="22"/>
              </w:rPr>
              <w:t>) with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may be performed with any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K-12 vector (e.g., conjugative plasmid).  When a non-conjugative vector is used, the </w:t>
            </w:r>
            <w:r w:rsidRPr="00EF0BF2">
              <w:rPr>
                <w:rFonts w:ascii="Garamond" w:hAnsi="Garamond"/>
                <w:i/>
                <w:iCs/>
                <w:sz w:val="22"/>
                <w:szCs w:val="22"/>
              </w:rPr>
              <w:t>Escherichia</w:t>
            </w:r>
            <w:r w:rsidRPr="00EF0BF2">
              <w:rPr>
                <w:rFonts w:ascii="Garamond" w:hAnsi="Garamond"/>
                <w:iCs/>
                <w:sz w:val="22"/>
                <w:szCs w:val="22"/>
              </w:rPr>
              <w:t> </w:t>
            </w:r>
            <w:r w:rsidRPr="00EF0BF2">
              <w:rPr>
                <w:rFonts w:ascii="Garamond" w:hAnsi="Garamond"/>
                <w:i/>
                <w:iCs/>
                <w:sz w:val="22"/>
                <w:szCs w:val="22"/>
              </w:rPr>
              <w:t>coli</w:t>
            </w:r>
            <w:r w:rsidRPr="00EF0BF2">
              <w:rPr>
                <w:rFonts w:ascii="Garamond" w:hAnsi="Garamond"/>
                <w:iCs/>
                <w:sz w:val="22"/>
                <w:szCs w:val="22"/>
              </w:rPr>
              <w:t xml:space="preserve"> K-12 host may contain conjugation-proficient plasmids either autonomous or integrated, or generalized transducing phages.  </w:t>
            </w:r>
          </w:p>
          <w:p w14:paraId="2A56F933" w14:textId="77777777" w:rsidR="00EF0BF2" w:rsidRPr="00EF0BF2" w:rsidRDefault="00EF0BF2" w:rsidP="00EF0BF2">
            <w:pPr>
              <w:rPr>
                <w:rFonts w:ascii="Garamond" w:hAnsi="Garamond"/>
                <w:sz w:val="12"/>
                <w:szCs w:val="12"/>
              </w:rPr>
            </w:pPr>
          </w:p>
          <w:p w14:paraId="65A2D2EC" w14:textId="77777777" w:rsidR="00EF0BF2" w:rsidRPr="00EF0BF2" w:rsidRDefault="00EF0BF2" w:rsidP="00EF0BF2">
            <w:pPr>
              <w:rPr>
                <w:rFonts w:ascii="Garamond" w:hAnsi="Garamond"/>
                <w:iCs/>
                <w:sz w:val="12"/>
                <w:szCs w:val="12"/>
              </w:rPr>
            </w:pPr>
            <w:r w:rsidRPr="00EF0BF2">
              <w:rPr>
                <w:rFonts w:ascii="Garamond" w:hAnsi="Garamond"/>
                <w:b/>
                <w:sz w:val="22"/>
                <w:szCs w:val="22"/>
              </w:rPr>
              <w:lastRenderedPageBreak/>
              <w:fldChar w:fldCharType="begin">
                <w:ffData>
                  <w:name w:val="Check92"/>
                  <w:enabled/>
                  <w:calcOnExit w:val="0"/>
                  <w:checkBox>
                    <w:sizeAuto/>
                    <w:default w:val="0"/>
                  </w:checkBox>
                </w:ffData>
              </w:fldChar>
            </w:r>
            <w:r w:rsidRPr="00EF0BF2">
              <w:rPr>
                <w:rFonts w:ascii="Garamond" w:hAnsi="Garamond"/>
                <w:b/>
                <w:sz w:val="22"/>
                <w:szCs w:val="22"/>
              </w:rPr>
              <w:instrText xml:space="preserve"> FORMCHECKBOX </w:instrText>
            </w:r>
            <w:r w:rsidR="00FE291E">
              <w:rPr>
                <w:rFonts w:ascii="Garamond" w:hAnsi="Garamond"/>
                <w:b/>
                <w:sz w:val="22"/>
                <w:szCs w:val="22"/>
              </w:rPr>
            </w:r>
            <w:r w:rsidR="00FE291E">
              <w:rPr>
                <w:rFonts w:ascii="Garamond" w:hAnsi="Garamond"/>
                <w:b/>
                <w:sz w:val="22"/>
                <w:szCs w:val="22"/>
              </w:rPr>
              <w:fldChar w:fldCharType="separate"/>
            </w:r>
            <w:r w:rsidRPr="00EF0BF2">
              <w:rPr>
                <w:rFonts w:ascii="Garamond" w:hAnsi="Garamond"/>
                <w:sz w:val="22"/>
                <w:szCs w:val="22"/>
              </w:rPr>
              <w:fldChar w:fldCharType="end"/>
            </w:r>
            <w:r w:rsidRPr="00EF0BF2">
              <w:rPr>
                <w:rFonts w:ascii="Garamond" w:hAnsi="Garamond"/>
                <w:b/>
                <w:sz w:val="22"/>
                <w:szCs w:val="22"/>
              </w:rPr>
              <w:t xml:space="preserve">  </w:t>
            </w:r>
            <w:r w:rsidRPr="00EF0BF2">
              <w:rPr>
                <w:rFonts w:ascii="Garamond" w:hAnsi="Garamond"/>
                <w:iCs/>
                <w:sz w:val="22"/>
                <w:szCs w:val="22"/>
              </w:rPr>
              <w:t xml:space="preserve">Experiments involving Saccharomyces cerevisiae and Saccharomyces uvarum host-vector systems, </w:t>
            </w:r>
            <w:r w:rsidRPr="00EF0BF2">
              <w:rPr>
                <w:rFonts w:ascii="Garamond" w:hAnsi="Garamond"/>
                <w:b/>
                <w:iCs/>
                <w:sz w:val="22"/>
                <w:szCs w:val="22"/>
              </w:rPr>
              <w:t>with the exception</w:t>
            </w:r>
            <w:r w:rsidRPr="00EF0BF2">
              <w:rPr>
                <w:rFonts w:ascii="Garamond" w:hAnsi="Garamond"/>
                <w:iCs/>
                <w:sz w:val="22"/>
                <w:szCs w:val="22"/>
              </w:rPr>
              <w:t xml:space="preserve"> of experiments listed in </w:t>
            </w:r>
            <w:hyperlink r:id="rId41" w:anchor="_Toc3457118" w:history="1">
              <w:r w:rsidRPr="00EF0BF2">
                <w:rPr>
                  <w:rStyle w:val="Hyperlink"/>
                  <w:rFonts w:ascii="Garamond" w:hAnsi="Garamond"/>
                  <w:iCs/>
                  <w:sz w:val="22"/>
                  <w:szCs w:val="22"/>
                </w:rPr>
                <w:t>Appendix C-III-A</w:t>
              </w:r>
            </w:hyperlink>
            <w:r w:rsidRPr="00EF0BF2">
              <w:rPr>
                <w:rFonts w:ascii="Garamond" w:hAnsi="Garamond"/>
                <w:iCs/>
                <w:sz w:val="22"/>
                <w:szCs w:val="22"/>
              </w:rPr>
              <w:t>.</w:t>
            </w:r>
            <w:r w:rsidRPr="00EF0BF2">
              <w:rPr>
                <w:rFonts w:ascii="Garamond" w:hAnsi="Garamond"/>
                <w:iCs/>
                <w:sz w:val="22"/>
                <w:szCs w:val="22"/>
              </w:rPr>
              <w:br/>
            </w:r>
          </w:p>
          <w:p w14:paraId="32829DD3" w14:textId="77777777" w:rsidR="00EF0BF2" w:rsidRPr="00EF0BF2" w:rsidRDefault="00EF0BF2" w:rsidP="00EF0BF2">
            <w:pPr>
              <w:rPr>
                <w:rFonts w:ascii="Garamond" w:hAnsi="Garamond"/>
                <w:iCs/>
                <w:sz w:val="12"/>
                <w:szCs w:val="12"/>
              </w:rPr>
            </w:pPr>
            <w:r w:rsidRPr="00EF0BF2">
              <w:rPr>
                <w:rFonts w:ascii="Garamond" w:hAnsi="Garamond"/>
                <w:b/>
                <w:sz w:val="22"/>
                <w:szCs w:val="22"/>
              </w:rPr>
              <w:fldChar w:fldCharType="begin">
                <w:ffData>
                  <w:name w:val="Check92"/>
                  <w:enabled/>
                  <w:calcOnExit w:val="0"/>
                  <w:checkBox>
                    <w:sizeAuto/>
                    <w:default w:val="0"/>
                  </w:checkBox>
                </w:ffData>
              </w:fldChar>
            </w:r>
            <w:r w:rsidRPr="00EF0BF2">
              <w:rPr>
                <w:rFonts w:ascii="Garamond" w:hAnsi="Garamond"/>
                <w:b/>
                <w:sz w:val="22"/>
                <w:szCs w:val="22"/>
              </w:rPr>
              <w:instrText xml:space="preserve"> FORMCHECKBOX </w:instrText>
            </w:r>
            <w:r w:rsidR="00FE291E">
              <w:rPr>
                <w:rFonts w:ascii="Garamond" w:hAnsi="Garamond"/>
                <w:b/>
                <w:sz w:val="22"/>
                <w:szCs w:val="22"/>
              </w:rPr>
            </w:r>
            <w:r w:rsidR="00FE291E">
              <w:rPr>
                <w:rFonts w:ascii="Garamond" w:hAnsi="Garamond"/>
                <w:b/>
                <w:sz w:val="22"/>
                <w:szCs w:val="22"/>
              </w:rPr>
              <w:fldChar w:fldCharType="separate"/>
            </w:r>
            <w:r w:rsidRPr="00EF0BF2">
              <w:rPr>
                <w:rFonts w:ascii="Garamond" w:hAnsi="Garamond"/>
                <w:sz w:val="22"/>
                <w:szCs w:val="22"/>
              </w:rPr>
              <w:fldChar w:fldCharType="end"/>
            </w:r>
            <w:r w:rsidRPr="00EF0BF2">
              <w:rPr>
                <w:rFonts w:ascii="Garamond" w:hAnsi="Garamond"/>
                <w:b/>
                <w:sz w:val="22"/>
                <w:szCs w:val="22"/>
              </w:rPr>
              <w:t xml:space="preserve">  </w:t>
            </w:r>
            <w:r w:rsidRPr="00EF0BF2">
              <w:rPr>
                <w:rFonts w:ascii="Garamond" w:hAnsi="Garamond"/>
                <w:iCs/>
                <w:sz w:val="22"/>
                <w:szCs w:val="22"/>
              </w:rPr>
              <w:t>Experiments involving </w:t>
            </w:r>
            <w:r w:rsidRPr="00EF0BF2">
              <w:rPr>
                <w:rFonts w:ascii="Garamond" w:hAnsi="Garamond"/>
                <w:i/>
                <w:iCs/>
                <w:sz w:val="22"/>
                <w:szCs w:val="22"/>
              </w:rPr>
              <w:t>Kluyveromyces lactis </w:t>
            </w:r>
            <w:r w:rsidRPr="00EF0BF2">
              <w:rPr>
                <w:rFonts w:ascii="Garamond" w:hAnsi="Garamond"/>
                <w:iCs/>
                <w:sz w:val="22"/>
                <w:szCs w:val="22"/>
              </w:rPr>
              <w:t xml:space="preserve">host-vector systems, </w:t>
            </w:r>
            <w:r w:rsidRPr="00EF0BF2">
              <w:rPr>
                <w:rFonts w:ascii="Garamond" w:hAnsi="Garamond"/>
                <w:b/>
                <w:iCs/>
                <w:sz w:val="22"/>
                <w:szCs w:val="22"/>
              </w:rPr>
              <w:t>with the exception</w:t>
            </w:r>
            <w:r w:rsidRPr="00EF0BF2">
              <w:rPr>
                <w:rFonts w:ascii="Garamond" w:hAnsi="Garamond"/>
                <w:iCs/>
                <w:sz w:val="22"/>
                <w:szCs w:val="22"/>
              </w:rPr>
              <w:t xml:space="preserve"> of experiments listed in </w:t>
            </w:r>
            <w:hyperlink r:id="rId42" w:anchor="_Toc3457120" w:history="1">
              <w:r w:rsidRPr="00EF0BF2">
                <w:rPr>
                  <w:rStyle w:val="Hyperlink"/>
                  <w:rFonts w:ascii="Garamond" w:hAnsi="Garamond"/>
                  <w:iCs/>
                  <w:sz w:val="22"/>
                  <w:szCs w:val="22"/>
                </w:rPr>
                <w:t>Appendix C-IV-A</w:t>
              </w:r>
            </w:hyperlink>
            <w:r w:rsidRPr="00EF0BF2">
              <w:rPr>
                <w:rFonts w:ascii="Garamond" w:hAnsi="Garamond"/>
                <w:iCs/>
                <w:sz w:val="22"/>
                <w:szCs w:val="22"/>
              </w:rPr>
              <w:t>, provided laboratory-adapted strains are used (i.e. strains that have been</w:t>
            </w:r>
            <w:r>
              <w:rPr>
                <w:rFonts w:ascii="Garamond" w:hAnsi="Garamond"/>
                <w:iCs/>
                <w:sz w:val="22"/>
                <w:szCs w:val="22"/>
              </w:rPr>
              <w:t xml:space="preserve"> </w:t>
            </w:r>
            <w:r w:rsidRPr="005668CE">
              <w:rPr>
                <w:rFonts w:ascii="Garamond" w:hAnsi="Garamond"/>
                <w:iCs/>
                <w:sz w:val="22"/>
                <w:szCs w:val="22"/>
              </w:rPr>
              <w:t>adapted to growth under optimal or defined laboratory conditions). </w:t>
            </w:r>
            <w:r>
              <w:rPr>
                <w:rFonts w:ascii="Garamond" w:hAnsi="Garamond"/>
                <w:iCs/>
                <w:sz w:val="22"/>
                <w:szCs w:val="22"/>
              </w:rPr>
              <w:br/>
            </w:r>
          </w:p>
          <w:bookmarkStart w:id="16" w:name="_Toc3023201"/>
          <w:bookmarkStart w:id="17" w:name="_Toc3023524"/>
          <w:bookmarkStart w:id="18" w:name="_Toc3023709"/>
          <w:bookmarkStart w:id="19" w:name="_Toc3024135"/>
          <w:bookmarkStart w:id="20" w:name="_Toc3024503"/>
          <w:bookmarkStart w:id="21" w:name="_Toc3029373"/>
          <w:bookmarkStart w:id="22" w:name="_Toc3030593"/>
          <w:bookmarkStart w:id="23" w:name="_Toc6985807"/>
          <w:bookmarkStart w:id="24" w:name="_Toc7237158"/>
          <w:bookmarkStart w:id="25" w:name="_Toc7238632"/>
          <w:bookmarkStart w:id="26" w:name="_Toc7244967"/>
          <w:bookmarkStart w:id="27" w:name="_Toc7257844"/>
          <w:bookmarkStart w:id="28" w:name="_Toc7261649"/>
          <w:p w14:paraId="57ED6551" w14:textId="77777777" w:rsidR="00EF0BF2" w:rsidRPr="00EF0BF2" w:rsidRDefault="00EF0BF2" w:rsidP="00EF0BF2">
            <w:pPr>
              <w:pStyle w:val="Heading2"/>
              <w:tabs>
                <w:tab w:val="left" w:pos="1620"/>
              </w:tabs>
              <w:rPr>
                <w:rFonts w:ascii="Garamond" w:hAnsi="Garamond"/>
                <w:b w:val="0"/>
                <w:sz w:val="22"/>
                <w:szCs w:val="22"/>
              </w:rPr>
            </w:pPr>
            <w:r w:rsidRPr="009671E3">
              <w:rPr>
                <w:rFonts w:ascii="Garamond" w:hAnsi="Garamond"/>
                <w:b w:val="0"/>
                <w:sz w:val="22"/>
                <w:szCs w:val="22"/>
              </w:rPr>
              <w:fldChar w:fldCharType="begin">
                <w:ffData>
                  <w:name w:val="Check92"/>
                  <w:enabled/>
                  <w:calcOnExit w:val="0"/>
                  <w:checkBox>
                    <w:sizeAuto/>
                    <w:default w:val="0"/>
                  </w:checkBox>
                </w:ffData>
              </w:fldChar>
            </w:r>
            <w:r w:rsidRPr="009671E3">
              <w:rPr>
                <w:rFonts w:ascii="Garamond" w:hAnsi="Garamond"/>
                <w:b w:val="0"/>
                <w:sz w:val="22"/>
                <w:szCs w:val="22"/>
              </w:rPr>
              <w:instrText xml:space="preserve"> FORMCHECKBOX </w:instrText>
            </w:r>
            <w:r w:rsidR="00FE291E">
              <w:rPr>
                <w:rFonts w:ascii="Garamond" w:hAnsi="Garamond"/>
                <w:b w:val="0"/>
                <w:sz w:val="22"/>
                <w:szCs w:val="22"/>
              </w:rPr>
            </w:r>
            <w:r w:rsidR="00FE291E">
              <w:rPr>
                <w:rFonts w:ascii="Garamond" w:hAnsi="Garamond"/>
                <w:b w:val="0"/>
                <w:sz w:val="22"/>
                <w:szCs w:val="22"/>
              </w:rPr>
              <w:fldChar w:fldCharType="separate"/>
            </w:r>
            <w:r w:rsidRPr="009671E3">
              <w:rPr>
                <w:rFonts w:ascii="Garamond" w:hAnsi="Garamond"/>
                <w:b w:val="0"/>
                <w:sz w:val="22"/>
                <w:szCs w:val="22"/>
              </w:rPr>
              <w:fldChar w:fldCharType="end"/>
            </w:r>
            <w:r w:rsidRPr="009671E3">
              <w:rPr>
                <w:rFonts w:ascii="Garamond" w:hAnsi="Garamond"/>
                <w:b w:val="0"/>
                <w:sz w:val="22"/>
                <w:szCs w:val="22"/>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r w:rsidRPr="008C144A">
              <w:rPr>
                <w:rFonts w:ascii="Garamond" w:hAnsi="Garamond"/>
                <w:b w:val="0"/>
                <w:bCs w:val="0"/>
                <w:iCs/>
                <w:sz w:val="22"/>
                <w:szCs w:val="22"/>
              </w:rPr>
              <w:t>Any asporogenic </w:t>
            </w:r>
            <w:r w:rsidRPr="008C144A">
              <w:rPr>
                <w:rFonts w:ascii="Garamond" w:hAnsi="Garamond"/>
                <w:b w:val="0"/>
                <w:bCs w:val="0"/>
                <w:i/>
                <w:iCs/>
                <w:sz w:val="22"/>
                <w:szCs w:val="22"/>
              </w:rPr>
              <w:t>Bacillus subtilis</w:t>
            </w:r>
            <w:r w:rsidRPr="008C144A">
              <w:rPr>
                <w:rFonts w:ascii="Garamond" w:hAnsi="Garamond"/>
                <w:b w:val="0"/>
                <w:bCs w:val="0"/>
                <w:iCs/>
                <w:sz w:val="22"/>
                <w:szCs w:val="22"/>
              </w:rPr>
              <w:t> or asporogenic</w:t>
            </w:r>
            <w:r w:rsidRPr="008C144A">
              <w:rPr>
                <w:rFonts w:ascii="Garamond" w:hAnsi="Garamond"/>
                <w:b w:val="0"/>
                <w:bCs w:val="0"/>
                <w:i/>
                <w:iCs/>
                <w:sz w:val="22"/>
                <w:szCs w:val="22"/>
              </w:rPr>
              <w:t> Bacillus licheniformis</w:t>
            </w:r>
            <w:r w:rsidRPr="008C144A">
              <w:rPr>
                <w:rFonts w:ascii="Garamond" w:hAnsi="Garamond"/>
                <w:b w:val="0"/>
                <w:bCs w:val="0"/>
                <w:iCs/>
                <w:sz w:val="22"/>
                <w:szCs w:val="22"/>
              </w:rPr>
              <w:t> strain which does not revert to a spore-former with a frequency greater than 10</w:t>
            </w:r>
            <w:r w:rsidRPr="008C144A">
              <w:rPr>
                <w:rFonts w:ascii="Garamond" w:hAnsi="Garamond"/>
                <w:b w:val="0"/>
                <w:bCs w:val="0"/>
                <w:iCs/>
                <w:sz w:val="22"/>
                <w:szCs w:val="22"/>
                <w:vertAlign w:val="superscript"/>
              </w:rPr>
              <w:t>-7</w:t>
            </w:r>
            <w:r w:rsidRPr="008C144A">
              <w:rPr>
                <w:rFonts w:ascii="Garamond" w:hAnsi="Garamond"/>
                <w:b w:val="0"/>
                <w:bCs w:val="0"/>
                <w:iCs/>
                <w:sz w:val="22"/>
                <w:szCs w:val="22"/>
              </w:rPr>
              <w:t xml:space="preserve"> may be used for cloning DNA </w:t>
            </w:r>
            <w:r w:rsidRPr="008C144A">
              <w:rPr>
                <w:rFonts w:ascii="Garamond" w:hAnsi="Garamond"/>
                <w:bCs w:val="0"/>
                <w:iCs/>
                <w:sz w:val="22"/>
                <w:szCs w:val="22"/>
              </w:rPr>
              <w:t>with the exception</w:t>
            </w:r>
            <w:r w:rsidRPr="008C144A">
              <w:rPr>
                <w:rFonts w:ascii="Garamond" w:hAnsi="Garamond"/>
                <w:b w:val="0"/>
                <w:bCs w:val="0"/>
                <w:iCs/>
                <w:sz w:val="22"/>
                <w:szCs w:val="22"/>
              </w:rPr>
              <w:t xml:space="preserve"> of those experiments listed in </w:t>
            </w:r>
            <w:hyperlink r:id="rId43" w:anchor="_Toc3457122" w:history="1">
              <w:r w:rsidRPr="008C144A">
                <w:rPr>
                  <w:rStyle w:val="Hyperlink"/>
                  <w:rFonts w:ascii="Garamond" w:hAnsi="Garamond"/>
                  <w:b w:val="0"/>
                  <w:bCs w:val="0"/>
                  <w:iCs/>
                  <w:sz w:val="22"/>
                  <w:szCs w:val="22"/>
                </w:rPr>
                <w:t>Appendix C-V-A</w:t>
              </w:r>
            </w:hyperlink>
            <w:r>
              <w:rPr>
                <w:rFonts w:ascii="Garamond" w:hAnsi="Garamond"/>
                <w:b w:val="0"/>
                <w:bCs w:val="0"/>
                <w:iCs/>
                <w:sz w:val="22"/>
                <w:szCs w:val="22"/>
              </w:rPr>
              <w:t>.</w:t>
            </w:r>
          </w:p>
        </w:tc>
      </w:tr>
    </w:tbl>
    <w:p w14:paraId="537FB7EA" w14:textId="77777777" w:rsidR="008C144A" w:rsidRDefault="008C144A">
      <w:pPr>
        <w:rPr>
          <w:rFonts w:ascii="Garamond" w:hAnsi="Garamond"/>
          <w:sz w:val="12"/>
          <w:szCs w:val="12"/>
        </w:rPr>
        <w:sectPr w:rsidR="008C144A" w:rsidSect="00F61109">
          <w:footerReference w:type="default" r:id="rId44"/>
          <w:pgSz w:w="12240" w:h="15840" w:code="1"/>
          <w:pgMar w:top="1008" w:right="1152" w:bottom="864" w:left="1152"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5BF66D2" w14:textId="77777777" w:rsidR="008C144A" w:rsidRDefault="008C144A">
      <w:pPr>
        <w:rPr>
          <w:rFonts w:ascii="Garamond" w:hAnsi="Garamond"/>
          <w:sz w:val="12"/>
          <w:szCs w:val="12"/>
        </w:rPr>
        <w:sectPr w:rsidR="008C144A" w:rsidSect="008C144A">
          <w:type w:val="continuous"/>
          <w:pgSz w:w="12240" w:h="15840" w:code="1"/>
          <w:pgMar w:top="1008" w:right="1152" w:bottom="864" w:left="1152"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AD865D2" w14:textId="77777777" w:rsidR="008C144A" w:rsidRDefault="008C144A">
      <w:pPr>
        <w:rPr>
          <w:rFonts w:ascii="Garamond" w:hAnsi="Garamond"/>
          <w:sz w:val="12"/>
          <w:szCs w:val="12"/>
        </w:rPr>
        <w:sectPr w:rsidR="008C144A" w:rsidSect="008C144A">
          <w:type w:val="continuous"/>
          <w:pgSz w:w="12240" w:h="15840" w:code="1"/>
          <w:pgMar w:top="1008" w:right="1152" w:bottom="864" w:left="1152"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AC719D4" w14:textId="77777777" w:rsidR="008C144A" w:rsidRDefault="008C144A">
      <w:pPr>
        <w:rPr>
          <w:rFonts w:ascii="Garamond" w:hAnsi="Garamond"/>
          <w:sz w:val="12"/>
          <w:szCs w:val="12"/>
        </w:rPr>
        <w:sectPr w:rsidR="008C144A" w:rsidSect="008C144A">
          <w:type w:val="continuous"/>
          <w:pgSz w:w="12240" w:h="15840" w:code="1"/>
          <w:pgMar w:top="1008" w:right="1152" w:bottom="864" w:left="1152"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W w:w="0" w:type="auto"/>
        <w:tblCellSpacing w:w="20" w:type="dxa"/>
        <w:tblInd w:w="268" w:type="dxa"/>
        <w:tblBorders>
          <w:top w:val="threeDEmboss" w:sz="24" w:space="0" w:color="auto"/>
          <w:left w:val="threeDEmboss" w:sz="24" w:space="0" w:color="auto"/>
          <w:bottom w:val="threeDEmboss" w:sz="24" w:space="0" w:color="auto"/>
          <w:right w:val="threeDEmboss" w:sz="24" w:space="0" w:color="auto"/>
          <w:insideH w:val="inset" w:sz="6" w:space="0" w:color="auto"/>
          <w:insideV w:val="inset" w:sz="6" w:space="0" w:color="auto"/>
        </w:tblBorders>
        <w:tblLook w:val="00A0" w:firstRow="1" w:lastRow="0" w:firstColumn="1" w:lastColumn="0" w:noHBand="0" w:noVBand="0"/>
      </w:tblPr>
      <w:tblGrid>
        <w:gridCol w:w="610"/>
        <w:gridCol w:w="8938"/>
      </w:tblGrid>
      <w:tr w:rsidR="00BE7978" w14:paraId="3104220E" w14:textId="77777777" w:rsidTr="009671E3">
        <w:trPr>
          <w:trHeight w:val="5275"/>
          <w:tblCellSpacing w:w="20" w:type="dxa"/>
        </w:trPr>
        <w:tc>
          <w:tcPr>
            <w:tcW w:w="576" w:type="dxa"/>
          </w:tcPr>
          <w:p w14:paraId="2336D3A0" w14:textId="77777777" w:rsidR="00BE7978" w:rsidRDefault="009671E3">
            <w:pPr>
              <w:rPr>
                <w:rFonts w:ascii="Garamond" w:hAnsi="Garamond"/>
                <w:sz w:val="20"/>
              </w:rPr>
            </w:pPr>
            <w:r w:rsidRPr="009671E3">
              <w:rPr>
                <w:rFonts w:ascii="Garamond" w:hAnsi="Garamond"/>
                <w:sz w:val="12"/>
                <w:szCs w:val="12"/>
              </w:rPr>
              <w:br/>
            </w:r>
          </w:p>
          <w:p w14:paraId="09617366" w14:textId="77777777" w:rsidR="00BE7978" w:rsidRPr="00BE7978" w:rsidRDefault="00BE7978" w:rsidP="00BE7978">
            <w:pPr>
              <w:rPr>
                <w:rFonts w:ascii="Garamond" w:hAnsi="Garamond"/>
                <w:sz w:val="20"/>
              </w:rPr>
            </w:pPr>
          </w:p>
          <w:p w14:paraId="7A94D476" w14:textId="77777777" w:rsidR="00BE7978" w:rsidRDefault="00BE7978" w:rsidP="00BE7978">
            <w:pPr>
              <w:rPr>
                <w:rFonts w:ascii="Garamond" w:hAnsi="Garamond"/>
                <w:sz w:val="20"/>
              </w:rPr>
            </w:pPr>
          </w:p>
          <w:p w14:paraId="3AA7ACDA" w14:textId="77777777" w:rsidR="00BE7978" w:rsidRPr="00BE7978" w:rsidRDefault="00BE7978" w:rsidP="00BE7978">
            <w:pPr>
              <w:rPr>
                <w:rFonts w:ascii="Garamond" w:hAnsi="Garamond"/>
                <w:sz w:val="20"/>
              </w:rPr>
            </w:pPr>
          </w:p>
        </w:tc>
        <w:tc>
          <w:tcPr>
            <w:tcW w:w="9120" w:type="dxa"/>
            <w:vAlign w:val="center"/>
          </w:tcPr>
          <w:p w14:paraId="4D9EF5F2" w14:textId="77777777" w:rsidR="00BE7978" w:rsidRPr="00EF0BF2" w:rsidRDefault="00BE7978" w:rsidP="009820EF">
            <w:pPr>
              <w:rPr>
                <w:rFonts w:ascii="Garamond" w:hAnsi="Garamond"/>
                <w:sz w:val="8"/>
                <w:szCs w:val="8"/>
              </w:rPr>
            </w:pPr>
          </w:p>
          <w:p w14:paraId="664E1B14" w14:textId="77777777" w:rsidR="00BE7978" w:rsidRPr="009671E3" w:rsidRDefault="00BE7978" w:rsidP="00241DC5">
            <w:pPr>
              <w:pStyle w:val="Heading2"/>
              <w:tabs>
                <w:tab w:val="left" w:pos="1620"/>
              </w:tabs>
              <w:rPr>
                <w:rFonts w:ascii="Garamond" w:hAnsi="Garamond"/>
                <w:sz w:val="10"/>
                <w:szCs w:val="10"/>
              </w:rPr>
            </w:pPr>
            <w:bookmarkStart w:id="29" w:name="_Toc3023203"/>
            <w:bookmarkStart w:id="30" w:name="_Toc3023526"/>
            <w:bookmarkStart w:id="31" w:name="_Toc3023711"/>
            <w:bookmarkStart w:id="32" w:name="_Toc3024137"/>
            <w:bookmarkStart w:id="33" w:name="_Toc3024505"/>
            <w:bookmarkStart w:id="34" w:name="_Toc3029375"/>
            <w:bookmarkStart w:id="35" w:name="_Toc3030595"/>
            <w:bookmarkStart w:id="36" w:name="_Toc6985809"/>
            <w:bookmarkStart w:id="37" w:name="_Toc7237160"/>
            <w:bookmarkStart w:id="38" w:name="_Toc7238634"/>
            <w:bookmarkStart w:id="39" w:name="_Toc7244969"/>
            <w:bookmarkStart w:id="40" w:name="_Toc7257846"/>
            <w:bookmarkStart w:id="41" w:name="_Toc7261651"/>
            <w:r w:rsidRPr="009671E3">
              <w:rPr>
                <w:rFonts w:ascii="Garamond" w:hAnsi="Garamond"/>
                <w:b w:val="0"/>
                <w:sz w:val="12"/>
                <w:szCs w:val="12"/>
              </w:rPr>
              <w:br/>
            </w:r>
            <w:r w:rsidRPr="009671E3">
              <w:rPr>
                <w:rFonts w:ascii="Garamond" w:hAnsi="Garamond"/>
                <w:b w:val="0"/>
                <w:sz w:val="22"/>
                <w:szCs w:val="22"/>
              </w:rPr>
              <w:fldChar w:fldCharType="begin">
                <w:ffData>
                  <w:name w:val="Check92"/>
                  <w:enabled/>
                  <w:calcOnExit w:val="0"/>
                  <w:checkBox>
                    <w:sizeAuto/>
                    <w:default w:val="0"/>
                  </w:checkBox>
                </w:ffData>
              </w:fldChar>
            </w:r>
            <w:r w:rsidRPr="009671E3">
              <w:rPr>
                <w:rFonts w:ascii="Garamond" w:hAnsi="Garamond"/>
                <w:b w:val="0"/>
                <w:sz w:val="22"/>
                <w:szCs w:val="22"/>
              </w:rPr>
              <w:instrText xml:space="preserve"> FORMCHECKBOX </w:instrText>
            </w:r>
            <w:r w:rsidR="00FE291E">
              <w:rPr>
                <w:rFonts w:ascii="Garamond" w:hAnsi="Garamond"/>
                <w:b w:val="0"/>
                <w:sz w:val="22"/>
                <w:szCs w:val="22"/>
              </w:rPr>
            </w:r>
            <w:r w:rsidR="00FE291E">
              <w:rPr>
                <w:rFonts w:ascii="Garamond" w:hAnsi="Garamond"/>
                <w:b w:val="0"/>
                <w:sz w:val="22"/>
                <w:szCs w:val="22"/>
              </w:rPr>
              <w:fldChar w:fldCharType="separate"/>
            </w:r>
            <w:r w:rsidRPr="009671E3">
              <w:rPr>
                <w:rFonts w:ascii="Garamond" w:hAnsi="Garamond"/>
                <w:b w:val="0"/>
                <w:sz w:val="22"/>
                <w:szCs w:val="22"/>
              </w:rPr>
              <w:fldChar w:fldCharType="end"/>
            </w:r>
            <w:r w:rsidRPr="009671E3">
              <w:rPr>
                <w:rFonts w:ascii="Garamond" w:hAnsi="Garamond"/>
                <w:b w:val="0"/>
                <w:sz w:val="22"/>
                <w:szCs w:val="22"/>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r w:rsidR="008C144A" w:rsidRPr="008C144A">
              <w:rPr>
                <w:rFonts w:ascii="Garamond" w:hAnsi="Garamond"/>
                <w:b w:val="0"/>
                <w:sz w:val="22"/>
                <w:szCs w:val="22"/>
              </w:rPr>
              <w:t>Recombinant or synthetic nucleic acid molecules derived entirely from extrachromosomal elements of the organisms listed below (including shuttle vectors constructed from vectors described in </w:t>
            </w:r>
            <w:hyperlink r:id="rId45" w:anchor="_Toc3457112" w:history="1">
              <w:r w:rsidR="008C144A" w:rsidRPr="008C144A">
                <w:rPr>
                  <w:rStyle w:val="Hyperlink"/>
                  <w:rFonts w:ascii="Garamond" w:hAnsi="Garamond"/>
                  <w:b w:val="0"/>
                  <w:sz w:val="22"/>
                  <w:szCs w:val="22"/>
                </w:rPr>
                <w:t>Appendix C</w:t>
              </w:r>
            </w:hyperlink>
            <w:r w:rsidR="008C144A" w:rsidRPr="008C144A">
              <w:rPr>
                <w:rFonts w:ascii="Garamond" w:hAnsi="Garamond"/>
                <w:b w:val="0"/>
                <w:sz w:val="22"/>
                <w:szCs w:val="22"/>
              </w:rPr>
              <w:t xml:space="preserve">), </w:t>
            </w:r>
            <w:r w:rsidR="00241DC5">
              <w:rPr>
                <w:rFonts w:ascii="Garamond" w:hAnsi="Garamond"/>
                <w:b w:val="0"/>
                <w:sz w:val="22"/>
                <w:szCs w:val="22"/>
              </w:rPr>
              <w:t xml:space="preserve">and </w:t>
            </w:r>
            <w:r w:rsidRPr="009671E3">
              <w:rPr>
                <w:rFonts w:ascii="Garamond" w:hAnsi="Garamond"/>
                <w:b w:val="0"/>
                <w:i/>
                <w:sz w:val="22"/>
                <w:szCs w:val="22"/>
              </w:rPr>
              <w:t>propagated and maintained</w:t>
            </w:r>
            <w:r w:rsidRPr="009671E3">
              <w:rPr>
                <w:rFonts w:ascii="Garamond" w:hAnsi="Garamond"/>
                <w:b w:val="0"/>
                <w:sz w:val="22"/>
                <w:szCs w:val="22"/>
              </w:rPr>
              <w:t xml:space="preserve"> in the organisms listed below</w:t>
            </w:r>
            <w:r w:rsidR="00241DC5">
              <w:rPr>
                <w:rFonts w:ascii="Garamond" w:hAnsi="Garamond"/>
                <w:b w:val="0"/>
                <w:sz w:val="22"/>
                <w:szCs w:val="22"/>
              </w:rPr>
              <w:t xml:space="preserve">.  Exceptions exist and are listed in </w:t>
            </w:r>
            <w:hyperlink r:id="rId46" w:anchor="_Toc3457124" w:history="1">
              <w:r w:rsidR="00241DC5" w:rsidRPr="00241DC5">
                <w:rPr>
                  <w:rStyle w:val="Hyperlink"/>
                  <w:rFonts w:ascii="Garamond" w:hAnsi="Garamond"/>
                  <w:b w:val="0"/>
                  <w:sz w:val="22"/>
                  <w:szCs w:val="22"/>
                </w:rPr>
                <w:t>Appendix C-VI-A</w:t>
              </w:r>
            </w:hyperlink>
            <w:r w:rsidR="00241DC5" w:rsidRPr="00241DC5">
              <w:rPr>
                <w:rFonts w:ascii="Garamond" w:hAnsi="Garamond"/>
                <w:b w:val="0"/>
                <w:sz w:val="22"/>
                <w:szCs w:val="22"/>
              </w:rPr>
              <w:t>.</w:t>
            </w:r>
            <w:r w:rsidR="008C144A">
              <w:rPr>
                <w:rFonts w:ascii="Garamond" w:hAnsi="Garamond"/>
                <w:b w:val="0"/>
                <w:sz w:val="22"/>
                <w:szCs w:val="22"/>
              </w:rPr>
              <w:br/>
            </w:r>
            <w:r w:rsidRPr="009671E3">
              <w:rPr>
                <w:rFonts w:ascii="Garamond" w:hAnsi="Garamond"/>
                <w:sz w:val="10"/>
                <w:szCs w:val="10"/>
              </w:rPr>
              <w:t> </w:t>
            </w:r>
          </w:p>
          <w:p w14:paraId="5D71CA1F" w14:textId="73461D30" w:rsidR="008C144A" w:rsidRPr="008C144A" w:rsidRDefault="00FE291E" w:rsidP="008C144A">
            <w:pPr>
              <w:tabs>
                <w:tab w:val="left" w:pos="2229"/>
                <w:tab w:val="left" w:pos="4569"/>
                <w:tab w:val="left" w:pos="6819"/>
              </w:tabs>
              <w:rPr>
                <w:rFonts w:ascii="Garamond" w:hAnsi="Garamond"/>
                <w:i/>
                <w:iCs/>
                <w:sz w:val="22"/>
                <w:szCs w:val="22"/>
              </w:rPr>
            </w:pPr>
            <w:r>
              <w:rPr>
                <w:noProof/>
              </w:rPr>
              <w:drawing>
                <wp:inline distT="0" distB="0" distL="0" distR="0" wp14:anchorId="1490C59E" wp14:editId="55E953F1">
                  <wp:extent cx="4276725" cy="2562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l="39072" t="35818" r="24026" b="23418"/>
                          <a:stretch>
                            <a:fillRect/>
                          </a:stretch>
                        </pic:blipFill>
                        <pic:spPr bwMode="auto">
                          <a:xfrm>
                            <a:off x="0" y="0"/>
                            <a:ext cx="4276725" cy="2562225"/>
                          </a:xfrm>
                          <a:prstGeom prst="rect">
                            <a:avLst/>
                          </a:prstGeom>
                          <a:noFill/>
                          <a:ln>
                            <a:noFill/>
                          </a:ln>
                        </pic:spPr>
                      </pic:pic>
                    </a:graphicData>
                  </a:graphic>
                </wp:inline>
              </w:drawing>
            </w:r>
          </w:p>
          <w:p w14:paraId="7163EAC4" w14:textId="77777777" w:rsidR="00BE7978" w:rsidRDefault="00BE7978" w:rsidP="009820EF">
            <w:pPr>
              <w:rPr>
                <w:rFonts w:ascii="Garamond" w:hAnsi="Garamond"/>
                <w:sz w:val="12"/>
                <w:szCs w:val="12"/>
              </w:rPr>
            </w:pPr>
          </w:p>
          <w:p w14:paraId="21324370" w14:textId="77777777" w:rsidR="00001DE9" w:rsidRPr="009671E3" w:rsidRDefault="00001DE9" w:rsidP="009820EF">
            <w:pPr>
              <w:rPr>
                <w:rFonts w:ascii="Garamond" w:hAnsi="Garamond"/>
                <w:sz w:val="12"/>
                <w:szCs w:val="12"/>
              </w:rPr>
            </w:pPr>
          </w:p>
          <w:bookmarkStart w:id="42" w:name="_Toc7261653"/>
          <w:bookmarkStart w:id="43" w:name="_Toc7238636"/>
          <w:bookmarkStart w:id="44" w:name="_Toc7237162"/>
          <w:bookmarkStart w:id="45" w:name="_Toc3030597"/>
          <w:bookmarkStart w:id="46" w:name="_Toc3029377"/>
          <w:bookmarkStart w:id="47" w:name="_Toc3024507"/>
          <w:bookmarkStart w:id="48" w:name="_Toc3024139"/>
          <w:bookmarkStart w:id="49" w:name="_Toc3023713"/>
          <w:bookmarkStart w:id="50" w:name="_Toc3023528"/>
          <w:bookmarkStart w:id="51" w:name="_Toc3023205"/>
          <w:bookmarkStart w:id="52" w:name="_Toc6985811"/>
          <w:bookmarkStart w:id="53" w:name="_Toc7244971"/>
          <w:bookmarkStart w:id="54" w:name="_Toc7257848"/>
          <w:p w14:paraId="2051D843" w14:textId="77777777" w:rsidR="00CF28C1" w:rsidRDefault="00BE7978" w:rsidP="00CF28C1">
            <w:pPr>
              <w:rPr>
                <w:rFonts w:ascii="Garamond" w:hAnsi="Garamond"/>
                <w:bCs/>
                <w:sz w:val="22"/>
                <w:szCs w:val="22"/>
              </w:rPr>
            </w:pPr>
            <w:r w:rsidRPr="009671E3">
              <w:rPr>
                <w:rFonts w:ascii="Garamond" w:hAnsi="Garamond"/>
                <w:sz w:val="22"/>
                <w:szCs w:val="22"/>
              </w:rPr>
              <w:fldChar w:fldCharType="begin">
                <w:ffData>
                  <w:name w:val="Check92"/>
                  <w:enabled/>
                  <w:calcOnExit w:val="0"/>
                  <w:checkBox>
                    <w:sizeAuto/>
                    <w:default w:val="0"/>
                  </w:checkBox>
                </w:ffData>
              </w:fldChar>
            </w:r>
            <w:r w:rsidRPr="009671E3">
              <w:rPr>
                <w:rFonts w:ascii="Garamond" w:hAnsi="Garamond"/>
                <w:sz w:val="22"/>
                <w:szCs w:val="22"/>
              </w:rPr>
              <w:instrText xml:space="preserve"> FORMCHECKBOX </w:instrText>
            </w:r>
            <w:r w:rsidR="00FE291E">
              <w:rPr>
                <w:rFonts w:ascii="Garamond" w:hAnsi="Garamond"/>
                <w:sz w:val="22"/>
                <w:szCs w:val="22"/>
              </w:rPr>
            </w:r>
            <w:r w:rsidR="00FE291E">
              <w:rPr>
                <w:rFonts w:ascii="Garamond" w:hAnsi="Garamond"/>
                <w:sz w:val="22"/>
                <w:szCs w:val="22"/>
              </w:rPr>
              <w:fldChar w:fldCharType="separate"/>
            </w:r>
            <w:r w:rsidRPr="009671E3">
              <w:rPr>
                <w:rFonts w:ascii="Garamond" w:hAnsi="Garamond"/>
                <w:sz w:val="22"/>
                <w:szCs w:val="22"/>
              </w:rPr>
              <w:fldChar w:fldCharType="end"/>
            </w:r>
            <w:r w:rsidRPr="009671E3">
              <w:rPr>
                <w:rFonts w:ascii="Garamond" w:hAnsi="Garamond"/>
                <w:sz w:val="22"/>
                <w:szCs w:val="22"/>
              </w:rPr>
              <w:t xml:space="preserve">  </w:t>
            </w:r>
            <w:bookmarkEnd w:id="42"/>
            <w:bookmarkEnd w:id="43"/>
            <w:bookmarkEnd w:id="44"/>
            <w:bookmarkEnd w:id="45"/>
            <w:bookmarkEnd w:id="46"/>
            <w:bookmarkEnd w:id="47"/>
            <w:bookmarkEnd w:id="48"/>
            <w:bookmarkEnd w:id="49"/>
            <w:bookmarkEnd w:id="50"/>
            <w:bookmarkEnd w:id="51"/>
            <w:bookmarkEnd w:id="52"/>
            <w:bookmarkEnd w:id="53"/>
            <w:bookmarkEnd w:id="54"/>
            <w:r w:rsidR="00CF28C1">
              <w:rPr>
                <w:rFonts w:ascii="Garamond" w:hAnsi="Garamond"/>
                <w:bCs/>
                <w:sz w:val="22"/>
                <w:szCs w:val="22"/>
              </w:rPr>
              <w:t>Use</w:t>
            </w:r>
            <w:r w:rsidR="00001DE9" w:rsidRPr="00001DE9">
              <w:rPr>
                <w:rFonts w:ascii="Garamond" w:hAnsi="Garamond"/>
                <w:bCs/>
                <w:sz w:val="22"/>
                <w:szCs w:val="22"/>
              </w:rPr>
              <w:t xml:space="preserve"> of BL1 Transgenic</w:t>
            </w:r>
            <w:r w:rsidR="00B3532A">
              <w:rPr>
                <w:rFonts w:ascii="Garamond" w:hAnsi="Garamond"/>
                <w:bCs/>
                <w:sz w:val="22"/>
                <w:szCs w:val="22"/>
              </w:rPr>
              <w:t>/Knockout</w:t>
            </w:r>
            <w:r w:rsidR="00001DE9" w:rsidRPr="00001DE9">
              <w:rPr>
                <w:rFonts w:ascii="Garamond" w:hAnsi="Garamond"/>
                <w:bCs/>
                <w:sz w:val="22"/>
                <w:szCs w:val="22"/>
              </w:rPr>
              <w:t xml:space="preserve"> Rodents </w:t>
            </w:r>
            <w:r w:rsidR="00CF28C1">
              <w:rPr>
                <w:rFonts w:ascii="Garamond" w:hAnsi="Garamond"/>
                <w:bCs/>
                <w:sz w:val="22"/>
                <w:szCs w:val="22"/>
              </w:rPr>
              <w:t>–</w:t>
            </w:r>
            <w:r w:rsidR="00001DE9" w:rsidRPr="00001DE9">
              <w:rPr>
                <w:rFonts w:ascii="Garamond" w:hAnsi="Garamond"/>
                <w:bCs/>
                <w:sz w:val="22"/>
                <w:szCs w:val="22"/>
              </w:rPr>
              <w:t xml:space="preserve"> </w:t>
            </w:r>
            <w:r w:rsidR="00CF28C1" w:rsidRPr="00CF28C1">
              <w:rPr>
                <w:rFonts w:ascii="Garamond" w:hAnsi="Garamond"/>
                <w:bCs/>
                <w:sz w:val="22"/>
                <w:szCs w:val="22"/>
              </w:rPr>
              <w:t>The purchase or transfer of transgenic</w:t>
            </w:r>
            <w:r w:rsidR="00CF28C1">
              <w:rPr>
                <w:rFonts w:ascii="Garamond" w:hAnsi="Garamond"/>
                <w:bCs/>
                <w:sz w:val="22"/>
                <w:szCs w:val="22"/>
              </w:rPr>
              <w:t>/knockout</w:t>
            </w:r>
            <w:r w:rsidR="00CF28C1" w:rsidRPr="00CF28C1">
              <w:rPr>
                <w:rFonts w:ascii="Garamond" w:hAnsi="Garamond"/>
                <w:bCs/>
                <w:sz w:val="22"/>
                <w:szCs w:val="22"/>
              </w:rPr>
              <w:t xml:space="preserve"> rodents </w:t>
            </w:r>
            <w:r w:rsidR="00CF28C1">
              <w:rPr>
                <w:rFonts w:ascii="Garamond" w:hAnsi="Garamond"/>
                <w:bCs/>
                <w:sz w:val="22"/>
                <w:szCs w:val="22"/>
              </w:rPr>
              <w:t>maintained at</w:t>
            </w:r>
            <w:r w:rsidR="00CF28C1" w:rsidRPr="00CF28C1">
              <w:rPr>
                <w:rFonts w:ascii="Garamond" w:hAnsi="Garamond"/>
                <w:bCs/>
                <w:sz w:val="22"/>
                <w:szCs w:val="22"/>
              </w:rPr>
              <w:t xml:space="preserve"> BL1 containment is exempt. Subsequent use of these animals is also exempt providing the experimental protocol does not</w:t>
            </w:r>
            <w:r w:rsidR="00CF28C1">
              <w:rPr>
                <w:rFonts w:ascii="Garamond" w:hAnsi="Garamond"/>
                <w:bCs/>
                <w:sz w:val="22"/>
                <w:szCs w:val="22"/>
              </w:rPr>
              <w:t xml:space="preserve"> involve the use of recombinant DNA</w:t>
            </w:r>
            <w:r w:rsidR="00CF28C1" w:rsidRPr="00CF28C1">
              <w:rPr>
                <w:rFonts w:ascii="Garamond" w:hAnsi="Garamond"/>
                <w:bCs/>
                <w:sz w:val="22"/>
                <w:szCs w:val="22"/>
              </w:rPr>
              <w:t>.</w:t>
            </w:r>
          </w:p>
          <w:p w14:paraId="7EE23B22" w14:textId="77777777" w:rsidR="00CF28C1" w:rsidRPr="00CF28C1" w:rsidRDefault="00CF28C1" w:rsidP="00CF28C1">
            <w:pPr>
              <w:rPr>
                <w:rFonts w:ascii="Garamond" w:hAnsi="Garamond"/>
                <w:bCs/>
                <w:sz w:val="12"/>
                <w:szCs w:val="12"/>
              </w:rPr>
            </w:pPr>
          </w:p>
          <w:p w14:paraId="48037B6A" w14:textId="77777777" w:rsidR="00CF28C1" w:rsidRPr="00CF28C1" w:rsidRDefault="00CF28C1" w:rsidP="00CF28C1">
            <w:pPr>
              <w:rPr>
                <w:rFonts w:ascii="Garamond" w:hAnsi="Garamond"/>
                <w:bCs/>
                <w:sz w:val="22"/>
                <w:szCs w:val="22"/>
              </w:rPr>
            </w:pPr>
            <w:r w:rsidRPr="009671E3">
              <w:rPr>
                <w:rFonts w:ascii="Garamond" w:hAnsi="Garamond"/>
                <w:sz w:val="22"/>
                <w:szCs w:val="22"/>
              </w:rPr>
              <w:fldChar w:fldCharType="begin">
                <w:ffData>
                  <w:name w:val="Check92"/>
                  <w:enabled/>
                  <w:calcOnExit w:val="0"/>
                  <w:checkBox>
                    <w:sizeAuto/>
                    <w:default w:val="0"/>
                  </w:checkBox>
                </w:ffData>
              </w:fldChar>
            </w:r>
            <w:r w:rsidRPr="009671E3">
              <w:rPr>
                <w:rFonts w:ascii="Garamond" w:hAnsi="Garamond"/>
                <w:sz w:val="22"/>
                <w:szCs w:val="22"/>
              </w:rPr>
              <w:instrText xml:space="preserve"> FORMCHECKBOX </w:instrText>
            </w:r>
            <w:r w:rsidR="00FE291E">
              <w:rPr>
                <w:rFonts w:ascii="Garamond" w:hAnsi="Garamond"/>
                <w:sz w:val="22"/>
                <w:szCs w:val="22"/>
              </w:rPr>
            </w:r>
            <w:r w:rsidR="00FE291E">
              <w:rPr>
                <w:rFonts w:ascii="Garamond" w:hAnsi="Garamond"/>
                <w:sz w:val="22"/>
                <w:szCs w:val="22"/>
              </w:rPr>
              <w:fldChar w:fldCharType="separate"/>
            </w:r>
            <w:r w:rsidRPr="009671E3">
              <w:rPr>
                <w:rFonts w:ascii="Garamond" w:hAnsi="Garamond"/>
                <w:sz w:val="22"/>
                <w:szCs w:val="22"/>
              </w:rPr>
              <w:fldChar w:fldCharType="end"/>
            </w:r>
            <w:r w:rsidRPr="009671E3">
              <w:rPr>
                <w:rFonts w:ascii="Garamond" w:hAnsi="Garamond"/>
                <w:sz w:val="22"/>
                <w:szCs w:val="22"/>
              </w:rPr>
              <w:t xml:space="preserve">  </w:t>
            </w:r>
            <w:r w:rsidRPr="00001DE9">
              <w:rPr>
                <w:rFonts w:ascii="Garamond" w:hAnsi="Garamond"/>
                <w:bCs/>
                <w:sz w:val="22"/>
                <w:szCs w:val="22"/>
              </w:rPr>
              <w:t>Generation</w:t>
            </w:r>
            <w:r>
              <w:rPr>
                <w:rFonts w:ascii="Garamond" w:hAnsi="Garamond"/>
                <w:bCs/>
                <w:sz w:val="22"/>
                <w:szCs w:val="22"/>
              </w:rPr>
              <w:t xml:space="preserve"> (breeding) </w:t>
            </w:r>
            <w:r w:rsidRPr="00001DE9">
              <w:rPr>
                <w:rFonts w:ascii="Garamond" w:hAnsi="Garamond"/>
                <w:bCs/>
                <w:sz w:val="22"/>
                <w:szCs w:val="22"/>
              </w:rPr>
              <w:t>Transgenic</w:t>
            </w:r>
            <w:r>
              <w:rPr>
                <w:rFonts w:ascii="Garamond" w:hAnsi="Garamond"/>
                <w:bCs/>
                <w:sz w:val="22"/>
                <w:szCs w:val="22"/>
              </w:rPr>
              <w:t>/Knockout</w:t>
            </w:r>
            <w:r w:rsidRPr="00001DE9">
              <w:rPr>
                <w:rFonts w:ascii="Garamond" w:hAnsi="Garamond"/>
                <w:bCs/>
                <w:sz w:val="22"/>
                <w:szCs w:val="22"/>
              </w:rPr>
              <w:t xml:space="preserve"> Rodents </w:t>
            </w:r>
            <w:r>
              <w:rPr>
                <w:rFonts w:ascii="Garamond" w:hAnsi="Garamond"/>
                <w:bCs/>
                <w:sz w:val="22"/>
                <w:szCs w:val="22"/>
              </w:rPr>
              <w:t xml:space="preserve">– Breeding of transgenic/knockout rodents from one strain and at BL1 containment is exempt.  </w:t>
            </w:r>
            <w:r w:rsidRPr="00001DE9">
              <w:rPr>
                <w:rFonts w:ascii="Garamond" w:hAnsi="Garamond"/>
                <w:sz w:val="22"/>
                <w:szCs w:val="22"/>
              </w:rPr>
              <w:t>The breeding of two different transgenic</w:t>
            </w:r>
            <w:r>
              <w:rPr>
                <w:rFonts w:ascii="Garamond" w:hAnsi="Garamond"/>
                <w:sz w:val="22"/>
                <w:szCs w:val="22"/>
              </w:rPr>
              <w:t>/knockout</w:t>
            </w:r>
            <w:r w:rsidRPr="00001DE9">
              <w:rPr>
                <w:rFonts w:ascii="Garamond" w:hAnsi="Garamond"/>
                <w:sz w:val="22"/>
                <w:szCs w:val="22"/>
              </w:rPr>
              <w:t xml:space="preserve"> rodents or the breeding of a transgenic</w:t>
            </w:r>
            <w:r>
              <w:rPr>
                <w:rFonts w:ascii="Garamond" w:hAnsi="Garamond"/>
                <w:sz w:val="22"/>
                <w:szCs w:val="22"/>
              </w:rPr>
              <w:t>/knockout</w:t>
            </w:r>
            <w:r w:rsidRPr="00001DE9">
              <w:rPr>
                <w:rFonts w:ascii="Garamond" w:hAnsi="Garamond"/>
                <w:sz w:val="22"/>
                <w:szCs w:val="22"/>
              </w:rPr>
              <w:t xml:space="preserve"> rodent and a non-transgenic rodent with the intent of creating a new strain </w:t>
            </w:r>
            <w:r>
              <w:rPr>
                <w:rFonts w:ascii="Garamond" w:hAnsi="Garamond"/>
                <w:sz w:val="22"/>
                <w:szCs w:val="22"/>
              </w:rPr>
              <w:t>is exempt</w:t>
            </w:r>
            <w:r w:rsidRPr="00001DE9">
              <w:rPr>
                <w:rFonts w:ascii="Garamond" w:hAnsi="Garamond"/>
                <w:sz w:val="22"/>
                <w:szCs w:val="22"/>
              </w:rPr>
              <w:t xml:space="preserve"> if:</w:t>
            </w:r>
            <w:r w:rsidRPr="00001DE9">
              <w:rPr>
                <w:rFonts w:ascii="Garamond" w:hAnsi="Garamond"/>
                <w:sz w:val="22"/>
                <w:szCs w:val="22"/>
              </w:rPr>
              <w:br/>
              <w:t>(1) Both parental rodents can be housed under BL1 containment; </w:t>
            </w:r>
            <w:r w:rsidRPr="00001DE9">
              <w:rPr>
                <w:rFonts w:ascii="Garamond" w:hAnsi="Garamond"/>
                <w:b/>
                <w:sz w:val="22"/>
                <w:szCs w:val="22"/>
                <w:u w:val="single"/>
              </w:rPr>
              <w:t>and</w:t>
            </w:r>
          </w:p>
          <w:p w14:paraId="48A27949" w14:textId="77777777" w:rsidR="00CF28C1" w:rsidRPr="00001DE9" w:rsidRDefault="00CF28C1" w:rsidP="00CF28C1">
            <w:pPr>
              <w:rPr>
                <w:rFonts w:ascii="Garamond" w:hAnsi="Garamond"/>
                <w:sz w:val="22"/>
                <w:szCs w:val="22"/>
              </w:rPr>
            </w:pPr>
            <w:r w:rsidRPr="00001DE9">
              <w:rPr>
                <w:rFonts w:ascii="Garamond" w:hAnsi="Garamond"/>
                <w:sz w:val="22"/>
                <w:szCs w:val="22"/>
              </w:rPr>
              <w:t>(2) neither parental transgenic rodent contains the following genetic modifications:  (i) incorporation of more than one-half of the genome of an exogenous eukaryotic virus from a single family of viruses; or (ii) incorporation of a transgene that is under the control of a gammaretroviral long terminal repeat (LTR); </w:t>
            </w:r>
            <w:r w:rsidRPr="00001DE9">
              <w:rPr>
                <w:rFonts w:ascii="Garamond" w:hAnsi="Garamond"/>
                <w:b/>
                <w:sz w:val="22"/>
                <w:szCs w:val="22"/>
                <w:u w:val="single"/>
              </w:rPr>
              <w:t>and</w:t>
            </w:r>
          </w:p>
          <w:p w14:paraId="1C13AEF4" w14:textId="77777777" w:rsidR="00CF28C1" w:rsidRPr="008B6BA7" w:rsidRDefault="00CF28C1" w:rsidP="00CF28C1">
            <w:pPr>
              <w:rPr>
                <w:rFonts w:ascii="Garamond" w:hAnsi="Garamond"/>
                <w:sz w:val="22"/>
                <w:szCs w:val="22"/>
              </w:rPr>
            </w:pPr>
            <w:r w:rsidRPr="00001DE9">
              <w:rPr>
                <w:rFonts w:ascii="Garamond" w:hAnsi="Garamond"/>
                <w:sz w:val="22"/>
                <w:szCs w:val="22"/>
              </w:rPr>
              <w:t>(3) the transgenic rodent that results from this breeding is not expected to contain more than one-half of an exogenous viral genome from a single family of viruses.</w:t>
            </w:r>
          </w:p>
          <w:p w14:paraId="3A2B7A6B" w14:textId="77777777" w:rsidR="00001DE9" w:rsidRPr="008B6BA7" w:rsidRDefault="00001DE9" w:rsidP="00001DE9">
            <w:pPr>
              <w:rPr>
                <w:rFonts w:ascii="Garamond" w:hAnsi="Garamond"/>
                <w:sz w:val="22"/>
                <w:szCs w:val="22"/>
              </w:rPr>
            </w:pPr>
          </w:p>
        </w:tc>
      </w:tr>
    </w:tbl>
    <w:p w14:paraId="069B3BFF" w14:textId="77777777" w:rsidR="007750A6" w:rsidRDefault="007750A6">
      <w:pPr>
        <w:rPr>
          <w:rFonts w:ascii="Garamond" w:hAnsi="Garamond"/>
          <w:sz w:val="20"/>
        </w:rPr>
      </w:pPr>
    </w:p>
    <w:p w14:paraId="0C594F00" w14:textId="77777777" w:rsidR="000E2142" w:rsidRPr="00531BFD" w:rsidRDefault="00AF0F89">
      <w:pPr>
        <w:rPr>
          <w:rFonts w:ascii="Garamond" w:hAnsi="Garamond"/>
          <w:b/>
          <w:sz w:val="20"/>
        </w:rPr>
      </w:pPr>
      <w:r>
        <w:rPr>
          <w:rFonts w:ascii="Garamond" w:hAnsi="Garamond"/>
        </w:rPr>
        <w:br w:type="page"/>
      </w:r>
      <w:r w:rsidR="00531BFD" w:rsidRPr="00531BFD">
        <w:rPr>
          <w:rFonts w:ascii="Garamond" w:hAnsi="Garamond"/>
          <w:b/>
        </w:rPr>
        <w:lastRenderedPageBreak/>
        <w:t>SECTION D: Principal Investigator Certification &amp; Signature</w:t>
      </w:r>
    </w:p>
    <w:p w14:paraId="593870AA" w14:textId="77777777" w:rsidR="004B3A50" w:rsidRDefault="004B3A50" w:rsidP="004B3A50"/>
    <w:p w14:paraId="65471667" w14:textId="77777777" w:rsidR="009671E3" w:rsidRPr="00CF28C1" w:rsidRDefault="004B3A50" w:rsidP="009671E3">
      <w:pPr>
        <w:rPr>
          <w:rFonts w:ascii="Garamond" w:hAnsi="Garamond"/>
          <w:bCs/>
        </w:rPr>
      </w:pPr>
      <w:r w:rsidRPr="00CF28C1">
        <w:rPr>
          <w:rFonts w:ascii="Garamond" w:hAnsi="Garamond" w:cs="Tahoma"/>
        </w:rPr>
        <w:t xml:space="preserve">I am familiar with and agree to abide by the </w:t>
      </w:r>
      <w:r w:rsidR="00CF28C1" w:rsidRPr="00CF28C1">
        <w:rPr>
          <w:rFonts w:ascii="Garamond" w:hAnsi="Garamond"/>
          <w:bCs/>
        </w:rPr>
        <w:t xml:space="preserve">(1) </w:t>
      </w:r>
      <w:hyperlink r:id="rId48" w:history="1">
        <w:r w:rsidR="00B55132">
          <w:rPr>
            <w:rStyle w:val="Hyperlink"/>
            <w:rFonts w:ascii="Garamond" w:hAnsi="Garamond"/>
            <w:bCs/>
            <w:i/>
          </w:rPr>
          <w:t>NIH Guidelines for Research Involving Recombinant or Synthetic Nucleic Acid Molecules</w:t>
        </w:r>
      </w:hyperlink>
      <w:r w:rsidR="00CF28C1" w:rsidRPr="00CF28C1">
        <w:rPr>
          <w:rFonts w:ascii="Garamond" w:hAnsi="Garamond"/>
          <w:bCs/>
        </w:rPr>
        <w:t xml:space="preserve">, (2) </w:t>
      </w:r>
      <w:hyperlink r:id="rId49" w:history="1">
        <w:r w:rsidR="00B55132">
          <w:rPr>
            <w:rStyle w:val="Hyperlink"/>
            <w:rFonts w:ascii="Garamond" w:hAnsi="Garamond"/>
            <w:bCs/>
          </w:rPr>
          <w:t>UTA’s Policy and Procedures for Research Involving Recombinant or Synthetic Nucleic Acid Molecules</w:t>
        </w:r>
      </w:hyperlink>
      <w:r w:rsidR="00CF28C1" w:rsidRPr="00CF28C1">
        <w:rPr>
          <w:rFonts w:ascii="Garamond" w:hAnsi="Garamond"/>
          <w:bCs/>
        </w:rPr>
        <w:t xml:space="preserve">, (3) </w:t>
      </w:r>
      <w:hyperlink r:id="rId50" w:history="1">
        <w:r w:rsidR="000A7E37">
          <w:rPr>
            <w:rStyle w:val="Hyperlink"/>
            <w:rFonts w:ascii="Garamond" w:hAnsi="Garamond"/>
            <w:bCs/>
            <w:i/>
          </w:rPr>
          <w:t>CDC’s Biosafety in Microbiological and Biomedical Laboratories, 6th Edition</w:t>
        </w:r>
      </w:hyperlink>
      <w:r w:rsidR="00CF28C1" w:rsidRPr="00CF28C1">
        <w:rPr>
          <w:rFonts w:ascii="Garamond" w:hAnsi="Garamond"/>
          <w:bCs/>
        </w:rPr>
        <w:t xml:space="preserve">, and (4) UTA’s </w:t>
      </w:r>
      <w:hyperlink r:id="rId51" w:history="1">
        <w:r w:rsidR="00CF28C1" w:rsidRPr="00CF28C1">
          <w:rPr>
            <w:rStyle w:val="Hyperlink"/>
            <w:rFonts w:ascii="Garamond" w:hAnsi="Garamond"/>
            <w:iCs/>
          </w:rPr>
          <w:t>Biosafety Manual</w:t>
        </w:r>
      </w:hyperlink>
      <w:r w:rsidR="00CF28C1">
        <w:rPr>
          <w:rFonts w:ascii="Garamond" w:hAnsi="Garamond"/>
          <w:bCs/>
        </w:rPr>
        <w:t>.</w:t>
      </w:r>
    </w:p>
    <w:p w14:paraId="733355CA" w14:textId="77777777" w:rsidR="009671E3" w:rsidRDefault="009671E3" w:rsidP="009671E3">
      <w:pPr>
        <w:rPr>
          <w:rFonts w:ascii="Garamond" w:hAnsi="Garamond"/>
          <w:bCs/>
        </w:rPr>
      </w:pPr>
    </w:p>
    <w:p w14:paraId="136F2790" w14:textId="77777777" w:rsidR="009671E3" w:rsidRPr="009671E3" w:rsidRDefault="009671E3" w:rsidP="009671E3">
      <w:pPr>
        <w:rPr>
          <w:rFonts w:ascii="Garamond" w:hAnsi="Garamond" w:cs="Tahoma"/>
        </w:rPr>
      </w:pPr>
      <w:r>
        <w:rPr>
          <w:rFonts w:ascii="Garamond" w:hAnsi="Garamond"/>
          <w:bCs/>
        </w:rPr>
        <w:t>I certify that the designations and information provided in this Protocol Application are true and accurate.</w:t>
      </w:r>
    </w:p>
    <w:p w14:paraId="2A4D787C" w14:textId="77777777" w:rsidR="004B3A50" w:rsidRDefault="004B3A50" w:rsidP="004B3A50">
      <w:pPr>
        <w:rPr>
          <w:rFonts w:ascii="Garamond" w:hAnsi="Garamond" w:cs="Tahoma"/>
        </w:rPr>
      </w:pPr>
    </w:p>
    <w:p w14:paraId="7913F739" w14:textId="77777777" w:rsidR="004B3A50" w:rsidRPr="00883F86" w:rsidRDefault="004B3A50" w:rsidP="004B3A50">
      <w:pPr>
        <w:pStyle w:val="BodyText3"/>
        <w:rPr>
          <w:rFonts w:ascii="Garamond" w:hAnsi="Garamond"/>
        </w:rPr>
      </w:pPr>
      <w:r w:rsidRPr="00883F86">
        <w:rPr>
          <w:rFonts w:ascii="Garamond" w:hAnsi="Garamond"/>
          <w:b w:val="0"/>
        </w:rPr>
        <w:t xml:space="preserve">In accordance with the </w:t>
      </w:r>
      <w:r w:rsidRPr="00883F86">
        <w:rPr>
          <w:rFonts w:ascii="Garamond" w:hAnsi="Garamond"/>
          <w:b w:val="0"/>
          <w:i/>
        </w:rPr>
        <w:t>NIH Guidelines</w:t>
      </w:r>
      <w:r w:rsidRPr="00883F86">
        <w:rPr>
          <w:rFonts w:ascii="Garamond" w:hAnsi="Garamond"/>
          <w:b w:val="0"/>
        </w:rPr>
        <w:t>, I accept responsibility for training all personnel involved in the proposed project in matters of potential biohazards, relevant biosafety practices, techniques, laboratory emergency procedures, and the biology of the organisms used in the experiment(s).</w:t>
      </w:r>
      <w:r w:rsidR="00883F86" w:rsidRPr="00883F86">
        <w:rPr>
          <w:rFonts w:ascii="Garamond" w:hAnsi="Garamond"/>
          <w:b w:val="0"/>
        </w:rPr>
        <w:t xml:space="preserve">  </w:t>
      </w:r>
      <w:r w:rsidR="00883F86" w:rsidRPr="00883F86">
        <w:rPr>
          <w:rFonts w:ascii="Garamond" w:hAnsi="Garamond"/>
        </w:rPr>
        <w:t>I understand that I must document this site-specific training (dates, attendees, topics) and have it available to the IBC or Environmental Health &amp; Safety as requested.</w:t>
      </w:r>
    </w:p>
    <w:p w14:paraId="0E003F2B" w14:textId="77777777" w:rsidR="004B3A50" w:rsidRDefault="004B3A50" w:rsidP="004B3A50">
      <w:pPr>
        <w:pStyle w:val="BodyText3"/>
        <w:rPr>
          <w:rFonts w:ascii="Garamond" w:hAnsi="Garamond"/>
          <w:b w:val="0"/>
        </w:rPr>
      </w:pPr>
    </w:p>
    <w:p w14:paraId="3A841908" w14:textId="77777777" w:rsidR="004B3A50" w:rsidRDefault="004B3A50" w:rsidP="004B3A50">
      <w:pPr>
        <w:pStyle w:val="BodyText3"/>
        <w:rPr>
          <w:rFonts w:ascii="Garamond" w:hAnsi="Garamond"/>
          <w:b w:val="0"/>
        </w:rPr>
      </w:pPr>
      <w:r>
        <w:rPr>
          <w:rFonts w:ascii="Garamond" w:hAnsi="Garamond"/>
          <w:b w:val="0"/>
        </w:rPr>
        <w:t>I will submit reports to the Institutional Biosafety Committee concerning (i) any accident that results in potentially toxic exposures, or any incident releasing r</w:t>
      </w:r>
      <w:r w:rsidR="00CF28C1">
        <w:rPr>
          <w:rFonts w:ascii="Garamond" w:hAnsi="Garamond"/>
          <w:b w:val="0"/>
        </w:rPr>
        <w:t xml:space="preserve">ecombinant/synthetic nucleic acid </w:t>
      </w:r>
      <w:r>
        <w:rPr>
          <w:rFonts w:ascii="Garamond" w:hAnsi="Garamond"/>
          <w:b w:val="0"/>
        </w:rPr>
        <w:t>materials into the environment; (ii) any problems with physical or biological containment; and (iii) any novel information bearing on the safety of this work such as new technical data relating to biological hazards of specific recombinant molecules.</w:t>
      </w:r>
    </w:p>
    <w:p w14:paraId="78C11B86" w14:textId="77777777" w:rsidR="004B3A50" w:rsidRDefault="004B3A50" w:rsidP="004B3A50">
      <w:pPr>
        <w:pStyle w:val="BodyText3"/>
        <w:rPr>
          <w:rFonts w:ascii="Garamond" w:hAnsi="Garamond"/>
          <w:b w:val="0"/>
        </w:rPr>
      </w:pPr>
    </w:p>
    <w:p w14:paraId="2349D8CB" w14:textId="77777777" w:rsidR="004B3A50" w:rsidRPr="004B3A50" w:rsidRDefault="004B3A50" w:rsidP="004B3A50">
      <w:pPr>
        <w:pStyle w:val="BodyText3"/>
        <w:rPr>
          <w:rFonts w:ascii="Garamond" w:hAnsi="Garamond"/>
          <w:b w:val="0"/>
        </w:rPr>
      </w:pPr>
      <w:r>
        <w:rPr>
          <w:rFonts w:ascii="Garamond" w:hAnsi="Garamond"/>
          <w:b w:val="0"/>
        </w:rPr>
        <w:t>I will not carry out the work described in this Protocol Application u</w:t>
      </w:r>
      <w:r w:rsidR="009671E3">
        <w:rPr>
          <w:rFonts w:ascii="Garamond" w:hAnsi="Garamond"/>
          <w:b w:val="0"/>
        </w:rPr>
        <w:t>ntil it has been acknowledged (E</w:t>
      </w:r>
      <w:r>
        <w:rPr>
          <w:rFonts w:ascii="Garamond" w:hAnsi="Garamond"/>
          <w:b w:val="0"/>
        </w:rPr>
        <w:t xml:space="preserve">xempt </w:t>
      </w:r>
      <w:r w:rsidR="009671E3">
        <w:rPr>
          <w:rFonts w:ascii="Garamond" w:hAnsi="Garamond"/>
          <w:b w:val="0"/>
        </w:rPr>
        <w:t>E</w:t>
      </w:r>
      <w:r>
        <w:rPr>
          <w:rFonts w:ascii="Garamond" w:hAnsi="Garamond"/>
          <w:b w:val="0"/>
        </w:rPr>
        <w:t>xperiments) or approved (</w:t>
      </w:r>
      <w:r w:rsidR="009671E3">
        <w:rPr>
          <w:rFonts w:ascii="Garamond" w:hAnsi="Garamond"/>
          <w:b w:val="0"/>
        </w:rPr>
        <w:t>N</w:t>
      </w:r>
      <w:r>
        <w:rPr>
          <w:rFonts w:ascii="Garamond" w:hAnsi="Garamond"/>
          <w:b w:val="0"/>
        </w:rPr>
        <w:t>on-</w:t>
      </w:r>
      <w:r w:rsidR="009671E3">
        <w:rPr>
          <w:rFonts w:ascii="Garamond" w:hAnsi="Garamond"/>
          <w:b w:val="0"/>
        </w:rPr>
        <w:t>E</w:t>
      </w:r>
      <w:r>
        <w:rPr>
          <w:rFonts w:ascii="Garamond" w:hAnsi="Garamond"/>
          <w:b w:val="0"/>
        </w:rPr>
        <w:t xml:space="preserve">xempt </w:t>
      </w:r>
      <w:r w:rsidR="009671E3">
        <w:rPr>
          <w:rFonts w:ascii="Garamond" w:hAnsi="Garamond"/>
          <w:b w:val="0"/>
        </w:rPr>
        <w:t>E</w:t>
      </w:r>
      <w:r>
        <w:rPr>
          <w:rFonts w:ascii="Garamond" w:hAnsi="Garamond"/>
          <w:b w:val="0"/>
        </w:rPr>
        <w:t>xperiments) by the IBC.</w:t>
      </w:r>
    </w:p>
    <w:p w14:paraId="630EB9FD" w14:textId="77777777" w:rsidR="004B3A50" w:rsidRDefault="004B3A50" w:rsidP="004B3A50">
      <w:pPr>
        <w:pStyle w:val="BodyText3"/>
        <w:rPr>
          <w:rFonts w:ascii="Garamond" w:hAnsi="Garamond"/>
        </w:rPr>
      </w:pPr>
    </w:p>
    <w:p w14:paraId="4701FB5F" w14:textId="77777777" w:rsidR="004B3A50" w:rsidRPr="002A7863" w:rsidRDefault="004B3A50" w:rsidP="004B3A50">
      <w:pPr>
        <w:pStyle w:val="BodyText3"/>
        <w:rPr>
          <w:rFonts w:ascii="Garamond" w:hAnsi="Garamond"/>
          <w:b w:val="0"/>
        </w:rPr>
      </w:pPr>
      <w:r w:rsidRPr="002A7863">
        <w:rPr>
          <w:rFonts w:ascii="Garamond" w:hAnsi="Garamond"/>
          <w:b w:val="0"/>
        </w:rPr>
        <w:t xml:space="preserve">I understand that I am responsible for the accuracy of the statements made in this protocol and for the </w:t>
      </w:r>
      <w:r w:rsidR="00E33AFA">
        <w:rPr>
          <w:rFonts w:ascii="Garamond" w:hAnsi="Garamond"/>
          <w:b w:val="0"/>
        </w:rPr>
        <w:t xml:space="preserve">responsible </w:t>
      </w:r>
      <w:r w:rsidRPr="002A7863">
        <w:rPr>
          <w:rFonts w:ascii="Garamond" w:hAnsi="Garamond"/>
          <w:b w:val="0"/>
        </w:rPr>
        <w:t xml:space="preserve">conduct of research.   </w:t>
      </w:r>
    </w:p>
    <w:p w14:paraId="32154AE6" w14:textId="77777777" w:rsidR="00FE2330" w:rsidRDefault="00FE2330" w:rsidP="00FE2330">
      <w:pPr>
        <w:rPr>
          <w:rFonts w:ascii="Calibri" w:hAnsi="Calibri"/>
          <w:bCs/>
          <w:i/>
          <w:color w:val="7030A0"/>
          <w:sz w:val="22"/>
          <w:szCs w:val="22"/>
        </w:rPr>
      </w:pPr>
    </w:p>
    <w:p w14:paraId="75E715CB" w14:textId="77777777" w:rsidR="00FE2330" w:rsidRPr="00CF28C1" w:rsidRDefault="00FE2330" w:rsidP="004B3A50">
      <w:pPr>
        <w:rPr>
          <w:rFonts w:ascii="Garamond" w:hAnsi="Garamond"/>
        </w:rPr>
      </w:pPr>
    </w:p>
    <w:p w14:paraId="3D3C0E73" w14:textId="77777777" w:rsidR="00206858" w:rsidRDefault="00206858" w:rsidP="007C0B17">
      <w:pPr>
        <w:tabs>
          <w:tab w:val="left" w:pos="2880"/>
        </w:tabs>
        <w:rPr>
          <w:rFonts w:ascii="Garamond" w:hAnsi="Garamond"/>
        </w:rPr>
      </w:pPr>
    </w:p>
    <w:p w14:paraId="44031570" w14:textId="77777777" w:rsidR="00206858" w:rsidRDefault="00206858" w:rsidP="007C0B17">
      <w:pPr>
        <w:tabs>
          <w:tab w:val="left" w:pos="2880"/>
        </w:tabs>
        <w:rPr>
          <w:rFonts w:ascii="Garamond" w:hAnsi="Garamond"/>
        </w:rPr>
      </w:pPr>
    </w:p>
    <w:p w14:paraId="455A445A" w14:textId="77777777" w:rsidR="00206858" w:rsidRDefault="007C0B17" w:rsidP="007C0B17">
      <w:pPr>
        <w:tabs>
          <w:tab w:val="left" w:pos="2880"/>
        </w:tabs>
        <w:rPr>
          <w:rFonts w:ascii="Garamond" w:hAnsi="Garamond"/>
          <w:b/>
        </w:rPr>
      </w:pPr>
      <w:r w:rsidRPr="00CF28C1">
        <w:rPr>
          <w:rFonts w:ascii="Garamond" w:hAnsi="Garamond"/>
          <w:u w:val="single"/>
        </w:rPr>
        <w:tab/>
      </w:r>
      <w:r w:rsidRPr="00CF28C1">
        <w:rPr>
          <w:rFonts w:ascii="Garamond" w:hAnsi="Garamond"/>
          <w:u w:val="single"/>
        </w:rPr>
        <w:tab/>
      </w:r>
      <w:r w:rsidRPr="00CF28C1">
        <w:rPr>
          <w:rFonts w:ascii="Garamond" w:hAnsi="Garamond"/>
          <w:u w:val="single"/>
        </w:rPr>
        <w:tab/>
      </w:r>
      <w:r w:rsidR="00E33AFA" w:rsidRPr="00CF28C1">
        <w:rPr>
          <w:rFonts w:ascii="Garamond" w:hAnsi="Garamond"/>
          <w:b/>
        </w:rPr>
        <w:br/>
      </w:r>
      <w:r w:rsidR="004B3A50" w:rsidRPr="00CF28C1">
        <w:rPr>
          <w:rFonts w:ascii="Garamond" w:hAnsi="Garamond"/>
          <w:b/>
        </w:rPr>
        <w:t>Principal Investigator</w:t>
      </w:r>
      <w:r w:rsidR="004B3A50" w:rsidRPr="00CF28C1">
        <w:rPr>
          <w:rFonts w:ascii="Garamond" w:hAnsi="Garamond"/>
          <w:b/>
        </w:rPr>
        <w:tab/>
      </w:r>
      <w:r w:rsidR="004B3A50" w:rsidRPr="00CF28C1">
        <w:rPr>
          <w:rFonts w:ascii="Garamond" w:hAnsi="Garamond"/>
          <w:b/>
        </w:rPr>
        <w:tab/>
      </w:r>
      <w:r w:rsidR="004B3A50" w:rsidRPr="00CF28C1">
        <w:rPr>
          <w:rFonts w:ascii="Garamond" w:hAnsi="Garamond"/>
          <w:b/>
        </w:rPr>
        <w:tab/>
      </w:r>
      <w:r w:rsidR="004B3A50" w:rsidRPr="00CF28C1">
        <w:rPr>
          <w:rFonts w:ascii="Garamond" w:hAnsi="Garamond"/>
          <w:b/>
        </w:rPr>
        <w:tab/>
      </w:r>
    </w:p>
    <w:p w14:paraId="32FD024B" w14:textId="77777777" w:rsidR="00206858" w:rsidRDefault="00206858" w:rsidP="007C0B17">
      <w:pPr>
        <w:tabs>
          <w:tab w:val="left" w:pos="2880"/>
        </w:tabs>
        <w:rPr>
          <w:rFonts w:ascii="Garamond" w:hAnsi="Garamond"/>
          <w:b/>
        </w:rPr>
      </w:pPr>
    </w:p>
    <w:p w14:paraId="2F4DC9AB" w14:textId="77777777" w:rsidR="00206858" w:rsidRDefault="00206858" w:rsidP="007C0B17">
      <w:pPr>
        <w:tabs>
          <w:tab w:val="left" w:pos="2880"/>
        </w:tabs>
        <w:rPr>
          <w:rFonts w:ascii="Garamond" w:hAnsi="Garamond"/>
          <w:u w:val="single"/>
        </w:rPr>
      </w:pPr>
    </w:p>
    <w:p w14:paraId="563E7777" w14:textId="77777777" w:rsidR="00206858" w:rsidRDefault="00206858" w:rsidP="007C0B17">
      <w:pPr>
        <w:tabs>
          <w:tab w:val="left" w:pos="2880"/>
        </w:tabs>
        <w:rPr>
          <w:rFonts w:ascii="Garamond" w:hAnsi="Garamond"/>
          <w:u w:val="single"/>
        </w:rPr>
      </w:pPr>
    </w:p>
    <w:p w14:paraId="357A01F9" w14:textId="77777777" w:rsidR="00206858" w:rsidRPr="00206858" w:rsidRDefault="00206858" w:rsidP="007C0B17">
      <w:pPr>
        <w:tabs>
          <w:tab w:val="left" w:pos="2880"/>
        </w:tabs>
        <w:rPr>
          <w:rFonts w:ascii="Garamond" w:hAnsi="Garamond"/>
          <w:b/>
          <w:u w:val="single"/>
        </w:rPr>
      </w:pPr>
      <w:r w:rsidRPr="00206858">
        <w:rPr>
          <w:rFonts w:ascii="Garamond" w:hAnsi="Garamond"/>
          <w:u w:val="single"/>
        </w:rPr>
        <w:fldChar w:fldCharType="begin">
          <w:ffData>
            <w:name w:val="Text14"/>
            <w:enabled/>
            <w:calcOnExit w:val="0"/>
            <w:textInput/>
          </w:ffData>
        </w:fldChar>
      </w:r>
      <w:r w:rsidRPr="00206858">
        <w:rPr>
          <w:rFonts w:ascii="Garamond" w:hAnsi="Garamond"/>
          <w:u w:val="single"/>
        </w:rPr>
        <w:instrText xml:space="preserve"> FORMTEXT </w:instrText>
      </w:r>
      <w:r w:rsidRPr="00206858">
        <w:rPr>
          <w:rFonts w:ascii="Garamond" w:hAnsi="Garamond"/>
          <w:u w:val="single"/>
        </w:rPr>
      </w:r>
      <w:r w:rsidRPr="00206858">
        <w:rPr>
          <w:rFonts w:ascii="Garamond" w:hAnsi="Garamond"/>
          <w:u w:val="single"/>
        </w:rPr>
        <w:fldChar w:fldCharType="separate"/>
      </w:r>
      <w:r w:rsidRPr="00206858">
        <w:rPr>
          <w:rFonts w:ascii="Garamond" w:hAnsi="Garamond"/>
          <w:noProof/>
          <w:u w:val="single"/>
        </w:rPr>
        <w:t> </w:t>
      </w:r>
      <w:r w:rsidRPr="00206858">
        <w:rPr>
          <w:rFonts w:ascii="Garamond" w:hAnsi="Garamond"/>
          <w:noProof/>
          <w:u w:val="single"/>
        </w:rPr>
        <w:t> </w:t>
      </w:r>
      <w:r w:rsidRPr="00206858">
        <w:rPr>
          <w:rFonts w:ascii="Garamond" w:hAnsi="Garamond"/>
          <w:noProof/>
          <w:u w:val="single"/>
        </w:rPr>
        <w:t> </w:t>
      </w:r>
      <w:r w:rsidRPr="00206858">
        <w:rPr>
          <w:rFonts w:ascii="Garamond" w:hAnsi="Garamond"/>
          <w:noProof/>
          <w:u w:val="single"/>
        </w:rPr>
        <w:t> </w:t>
      </w:r>
      <w:r w:rsidRPr="00206858">
        <w:rPr>
          <w:rFonts w:ascii="Garamond" w:hAnsi="Garamond"/>
          <w:noProof/>
          <w:u w:val="single"/>
        </w:rPr>
        <w:t> </w:t>
      </w:r>
      <w:r w:rsidRPr="00206858">
        <w:rPr>
          <w:rFonts w:ascii="Garamond" w:hAnsi="Garamond"/>
          <w:u w:val="single"/>
        </w:rPr>
        <w:fldChar w:fldCharType="end"/>
      </w:r>
      <w:r w:rsidRPr="00206858">
        <w:rPr>
          <w:rFonts w:ascii="Garamond" w:hAnsi="Garamond"/>
          <w:u w:val="single"/>
        </w:rPr>
        <w:tab/>
      </w:r>
      <w:r w:rsidRPr="00206858">
        <w:rPr>
          <w:rFonts w:ascii="Garamond" w:hAnsi="Garamond"/>
          <w:u w:val="single"/>
        </w:rPr>
        <w:tab/>
      </w:r>
    </w:p>
    <w:p w14:paraId="24AA7CF5" w14:textId="77777777" w:rsidR="002B6D94" w:rsidRPr="00CF28C1" w:rsidRDefault="004B3A50" w:rsidP="007C0B17">
      <w:pPr>
        <w:tabs>
          <w:tab w:val="left" w:pos="2880"/>
        </w:tabs>
        <w:rPr>
          <w:rFonts w:ascii="Garamond" w:hAnsi="Garamond"/>
          <w:b/>
        </w:rPr>
      </w:pPr>
      <w:r w:rsidRPr="00CF28C1">
        <w:rPr>
          <w:rFonts w:ascii="Garamond" w:hAnsi="Garamond"/>
          <w:b/>
        </w:rPr>
        <w:t>Date</w:t>
      </w:r>
    </w:p>
    <w:p w14:paraId="3B889221" w14:textId="77777777" w:rsidR="00F951E3" w:rsidRDefault="00CE4602" w:rsidP="00E33AFA">
      <w:pPr>
        <w:jc w:val="center"/>
        <w:rPr>
          <w:rFonts w:ascii="Garamond" w:hAnsi="Garamond"/>
          <w:b/>
          <w:sz w:val="26"/>
        </w:rPr>
      </w:pPr>
      <w:r>
        <w:rPr>
          <w:rFonts w:ascii="Garamond" w:hAnsi="Garamond"/>
          <w:b/>
          <w:sz w:val="26"/>
        </w:rPr>
        <w:br w:type="page"/>
      </w:r>
    </w:p>
    <w:p w14:paraId="015ACEA3" w14:textId="43FA77DD" w:rsidR="00F951E3" w:rsidRPr="00BB198B" w:rsidRDefault="00FE291E" w:rsidP="00E33AFA">
      <w:pPr>
        <w:jc w:val="center"/>
        <w:rPr>
          <w:rFonts w:ascii="Garamond" w:hAnsi="Garamond"/>
          <w:b/>
          <w:sz w:val="40"/>
          <w:szCs w:val="40"/>
        </w:rPr>
      </w:pPr>
      <w:r>
        <w:rPr>
          <w:noProof/>
          <w:sz w:val="12"/>
          <w:szCs w:val="12"/>
        </w:rPr>
        <w:drawing>
          <wp:anchor distT="0" distB="0" distL="114300" distR="114300" simplePos="0" relativeHeight="251659264" behindDoc="0" locked="0" layoutInCell="1" allowOverlap="1" wp14:anchorId="37DC262C" wp14:editId="10EBDFEE">
            <wp:simplePos x="0" y="0"/>
            <wp:positionH relativeFrom="column">
              <wp:posOffset>5219700</wp:posOffset>
            </wp:positionH>
            <wp:positionV relativeFrom="paragraph">
              <wp:posOffset>-400050</wp:posOffset>
            </wp:positionV>
            <wp:extent cx="1442085" cy="1442085"/>
            <wp:effectExtent l="0" t="0" r="0" b="0"/>
            <wp:wrapNone/>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42085" cy="1442085"/>
                    </a:xfrm>
                    <a:prstGeom prst="rect">
                      <a:avLst/>
                    </a:prstGeom>
                    <a:noFill/>
                  </pic:spPr>
                </pic:pic>
              </a:graphicData>
            </a:graphic>
            <wp14:sizeRelH relativeFrom="page">
              <wp14:pctWidth>0</wp14:pctWidth>
            </wp14:sizeRelH>
            <wp14:sizeRelV relativeFrom="page">
              <wp14:pctHeight>0</wp14:pctHeight>
            </wp14:sizeRelV>
          </wp:anchor>
        </w:drawing>
      </w:r>
      <w:r>
        <w:rPr>
          <w:noProof/>
          <w:sz w:val="12"/>
          <w:szCs w:val="12"/>
        </w:rPr>
        <w:drawing>
          <wp:anchor distT="0" distB="0" distL="114300" distR="114300" simplePos="0" relativeHeight="251650048" behindDoc="0" locked="0" layoutInCell="1" allowOverlap="1" wp14:anchorId="13B142E6" wp14:editId="64963698">
            <wp:simplePos x="0" y="0"/>
            <wp:positionH relativeFrom="column">
              <wp:posOffset>-353695</wp:posOffset>
            </wp:positionH>
            <wp:positionV relativeFrom="paragraph">
              <wp:posOffset>-400050</wp:posOffset>
            </wp:positionV>
            <wp:extent cx="1442085" cy="1442085"/>
            <wp:effectExtent l="0" t="0" r="0" b="0"/>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42085" cy="1442085"/>
                    </a:xfrm>
                    <a:prstGeom prst="rect">
                      <a:avLst/>
                    </a:prstGeom>
                    <a:noFill/>
                  </pic:spPr>
                </pic:pic>
              </a:graphicData>
            </a:graphic>
            <wp14:sizeRelH relativeFrom="page">
              <wp14:pctWidth>0</wp14:pctWidth>
            </wp14:sizeRelH>
            <wp14:sizeRelV relativeFrom="page">
              <wp14:pctHeight>0</wp14:pctHeight>
            </wp14:sizeRelV>
          </wp:anchor>
        </w:drawing>
      </w:r>
      <w:r w:rsidR="00BB198B" w:rsidRPr="00F35009">
        <w:rPr>
          <w:rFonts w:ascii="Garamond" w:hAnsi="Garamond"/>
          <w:b/>
          <w:sz w:val="12"/>
          <w:szCs w:val="12"/>
        </w:rPr>
        <w:br/>
      </w:r>
      <w:r w:rsidR="00F951E3" w:rsidRPr="00BB198B">
        <w:rPr>
          <w:rFonts w:ascii="Garamond" w:hAnsi="Garamond"/>
          <w:b/>
          <w:sz w:val="40"/>
          <w:szCs w:val="40"/>
        </w:rPr>
        <w:t>INSTRUCTIONS:</w:t>
      </w:r>
    </w:p>
    <w:p w14:paraId="13B6041B" w14:textId="77777777" w:rsidR="00152538" w:rsidRDefault="00152538" w:rsidP="00E33AFA">
      <w:pPr>
        <w:jc w:val="center"/>
        <w:rPr>
          <w:rFonts w:ascii="Garamond" w:hAnsi="Garamond"/>
          <w:b/>
          <w:sz w:val="26"/>
        </w:rPr>
      </w:pPr>
    </w:p>
    <w:p w14:paraId="48C83ED3" w14:textId="77777777" w:rsidR="00152538" w:rsidRDefault="00152538" w:rsidP="00E33AFA">
      <w:pPr>
        <w:jc w:val="center"/>
        <w:rPr>
          <w:rFonts w:ascii="Garamond" w:hAnsi="Garamond"/>
          <w:b/>
          <w:sz w:val="26"/>
        </w:rPr>
      </w:pPr>
    </w:p>
    <w:p w14:paraId="451F00C7" w14:textId="77777777" w:rsidR="00152538" w:rsidRDefault="00152538" w:rsidP="00E33AFA">
      <w:pPr>
        <w:jc w:val="center"/>
        <w:rPr>
          <w:rFonts w:ascii="Garamond" w:hAnsi="Garamond"/>
          <w:b/>
          <w:sz w:val="26"/>
        </w:rPr>
      </w:pPr>
    </w:p>
    <w:p w14:paraId="516DA576" w14:textId="77777777" w:rsidR="00152538" w:rsidRDefault="00152538" w:rsidP="00E33AFA">
      <w:pPr>
        <w:jc w:val="center"/>
        <w:rPr>
          <w:rFonts w:ascii="Garamond" w:hAnsi="Garamond"/>
          <w:b/>
          <w:sz w:val="26"/>
        </w:rPr>
      </w:pPr>
    </w:p>
    <w:p w14:paraId="76719188" w14:textId="77777777" w:rsidR="00F951E3" w:rsidRPr="00217F02" w:rsidRDefault="00F951E3" w:rsidP="00536524">
      <w:pPr>
        <w:ind w:left="90" w:right="396"/>
        <w:rPr>
          <w:rFonts w:ascii="Garamond" w:hAnsi="Garamond"/>
          <w:b/>
        </w:rPr>
      </w:pPr>
      <w:r w:rsidRPr="00217F02">
        <w:rPr>
          <w:rFonts w:ascii="Garamond" w:hAnsi="Garamond"/>
          <w:b/>
        </w:rPr>
        <w:t xml:space="preserve">The remaining portion of this protocol application form, </w:t>
      </w:r>
      <w:r w:rsidRPr="00217F02">
        <w:rPr>
          <w:rFonts w:ascii="Garamond" w:hAnsi="Garamond"/>
          <w:b/>
          <w:u w:val="single"/>
        </w:rPr>
        <w:t>Part II</w:t>
      </w:r>
      <w:r w:rsidRPr="00217F02">
        <w:rPr>
          <w:rFonts w:ascii="Garamond" w:hAnsi="Garamond"/>
          <w:b/>
        </w:rPr>
        <w:t xml:space="preserve">, is only required for </w:t>
      </w:r>
      <w:r w:rsidR="00536524">
        <w:rPr>
          <w:rFonts w:ascii="Garamond" w:hAnsi="Garamond"/>
          <w:b/>
          <w:i/>
        </w:rPr>
        <w:t>N</w:t>
      </w:r>
      <w:r w:rsidR="004075AE" w:rsidRPr="00217F02">
        <w:rPr>
          <w:rFonts w:ascii="Garamond" w:hAnsi="Garamond"/>
          <w:b/>
          <w:i/>
        </w:rPr>
        <w:t>on-</w:t>
      </w:r>
      <w:r w:rsidR="00536524">
        <w:rPr>
          <w:rFonts w:ascii="Garamond" w:hAnsi="Garamond"/>
          <w:b/>
          <w:i/>
        </w:rPr>
        <w:t>E</w:t>
      </w:r>
      <w:r w:rsidR="004075AE" w:rsidRPr="00217F02">
        <w:rPr>
          <w:rFonts w:ascii="Garamond" w:hAnsi="Garamond"/>
          <w:b/>
          <w:i/>
        </w:rPr>
        <w:t>xempt</w:t>
      </w:r>
      <w:r w:rsidRPr="00217F02">
        <w:rPr>
          <w:rFonts w:ascii="Garamond" w:hAnsi="Garamond"/>
          <w:b/>
        </w:rPr>
        <w:t xml:space="preserve"> research </w:t>
      </w:r>
      <w:r w:rsidRPr="00217F02">
        <w:rPr>
          <w:rFonts w:ascii="Garamond" w:hAnsi="Garamond"/>
          <w:b/>
          <w:i/>
        </w:rPr>
        <w:t>as determined by your responses to item #11</w:t>
      </w:r>
      <w:r w:rsidRPr="00217F02">
        <w:rPr>
          <w:rFonts w:ascii="Garamond" w:hAnsi="Garamond"/>
          <w:b/>
        </w:rPr>
        <w:t xml:space="preserve"> in </w:t>
      </w:r>
      <w:r w:rsidRPr="00217F02">
        <w:rPr>
          <w:rFonts w:ascii="Garamond" w:hAnsi="Garamond"/>
          <w:b/>
          <w:u w:val="single"/>
        </w:rPr>
        <w:t>Part I</w:t>
      </w:r>
      <w:r w:rsidRPr="00217F02">
        <w:rPr>
          <w:rFonts w:ascii="Garamond" w:hAnsi="Garamond"/>
          <w:b/>
        </w:rPr>
        <w:t>.</w:t>
      </w:r>
      <w:r w:rsidR="00536524">
        <w:rPr>
          <w:rFonts w:ascii="Garamond" w:hAnsi="Garamond"/>
          <w:b/>
        </w:rPr>
        <w:t xml:space="preserve">  </w:t>
      </w:r>
      <w:r w:rsidRPr="00217F02">
        <w:rPr>
          <w:rFonts w:ascii="Garamond" w:hAnsi="Garamond"/>
          <w:b/>
        </w:rPr>
        <w:t xml:space="preserve">If you research is </w:t>
      </w:r>
      <w:r w:rsidR="00536524" w:rsidRPr="00536524">
        <w:rPr>
          <w:rFonts w:ascii="Garamond" w:hAnsi="Garamond"/>
          <w:b/>
          <w:i/>
        </w:rPr>
        <w:t>Non-E</w:t>
      </w:r>
      <w:r w:rsidRPr="00536524">
        <w:rPr>
          <w:rFonts w:ascii="Garamond" w:hAnsi="Garamond"/>
          <w:b/>
          <w:i/>
        </w:rPr>
        <w:t>xempt</w:t>
      </w:r>
      <w:r w:rsidRPr="00217F02">
        <w:rPr>
          <w:rFonts w:ascii="Garamond" w:hAnsi="Garamond"/>
          <w:b/>
        </w:rPr>
        <w:t xml:space="preserve">, please continue to complete </w:t>
      </w:r>
      <w:r w:rsidRPr="00217F02">
        <w:rPr>
          <w:rFonts w:ascii="Garamond" w:hAnsi="Garamond"/>
          <w:b/>
          <w:u w:val="single"/>
        </w:rPr>
        <w:t>Part II</w:t>
      </w:r>
      <w:r w:rsidR="004075AE" w:rsidRPr="00217F02">
        <w:rPr>
          <w:rFonts w:ascii="Garamond" w:hAnsi="Garamond"/>
          <w:b/>
        </w:rPr>
        <w:t xml:space="preserve"> of this application and submit the full, completed application to </w:t>
      </w:r>
      <w:r w:rsidR="00536524">
        <w:rPr>
          <w:rFonts w:ascii="Garamond" w:hAnsi="Garamond"/>
          <w:b/>
        </w:rPr>
        <w:t>Regulatory Services</w:t>
      </w:r>
      <w:r w:rsidR="004075AE" w:rsidRPr="00217F02">
        <w:rPr>
          <w:rFonts w:ascii="Garamond" w:hAnsi="Garamond"/>
          <w:b/>
        </w:rPr>
        <w:t xml:space="preserve"> as described on page 1.</w:t>
      </w:r>
    </w:p>
    <w:p w14:paraId="7DE8FD4C" w14:textId="77777777" w:rsidR="00152538" w:rsidRDefault="00152538" w:rsidP="00BB198B">
      <w:pPr>
        <w:ind w:left="90"/>
        <w:jc w:val="center"/>
        <w:rPr>
          <w:rFonts w:ascii="Garamond" w:hAnsi="Garamond"/>
          <w:b/>
          <w:sz w:val="26"/>
        </w:rPr>
      </w:pPr>
    </w:p>
    <w:p w14:paraId="6E4A4637" w14:textId="77777777" w:rsidR="00536524" w:rsidRDefault="00F951E3" w:rsidP="00BB198B">
      <w:pPr>
        <w:ind w:left="90" w:right="396"/>
        <w:jc w:val="both"/>
        <w:rPr>
          <w:rFonts w:ascii="Garamond" w:hAnsi="Garamond"/>
          <w:b/>
        </w:rPr>
      </w:pPr>
      <w:r w:rsidRPr="00217F02">
        <w:rPr>
          <w:rFonts w:ascii="Garamond" w:hAnsi="Garamond"/>
          <w:b/>
        </w:rPr>
        <w:t xml:space="preserve">If your research qualifies as </w:t>
      </w:r>
      <w:r w:rsidR="00536524">
        <w:rPr>
          <w:rFonts w:ascii="Garamond" w:hAnsi="Garamond"/>
          <w:b/>
          <w:i/>
        </w:rPr>
        <w:t>E</w:t>
      </w:r>
      <w:r w:rsidRPr="00217F02">
        <w:rPr>
          <w:rFonts w:ascii="Garamond" w:hAnsi="Garamond"/>
          <w:b/>
          <w:i/>
        </w:rPr>
        <w:t>xempt</w:t>
      </w:r>
      <w:r w:rsidRPr="00217F02">
        <w:rPr>
          <w:rFonts w:ascii="Garamond" w:hAnsi="Garamond"/>
          <w:b/>
        </w:rPr>
        <w:t xml:space="preserve">, it is </w:t>
      </w:r>
      <w:r w:rsidRPr="00217F02">
        <w:rPr>
          <w:rFonts w:ascii="Garamond" w:hAnsi="Garamond"/>
          <w:b/>
          <w:i/>
        </w:rPr>
        <w:t>not necessary</w:t>
      </w:r>
      <w:r w:rsidRPr="00217F02">
        <w:rPr>
          <w:rFonts w:ascii="Garamond" w:hAnsi="Garamond"/>
          <w:b/>
        </w:rPr>
        <w:t xml:space="preserve"> to complete </w:t>
      </w:r>
      <w:r w:rsidRPr="00217F02">
        <w:rPr>
          <w:rFonts w:ascii="Garamond" w:hAnsi="Garamond"/>
          <w:b/>
          <w:u w:val="single"/>
        </w:rPr>
        <w:t>Part II</w:t>
      </w:r>
      <w:r w:rsidRPr="00217F02">
        <w:rPr>
          <w:rFonts w:ascii="Garamond" w:hAnsi="Garamond"/>
          <w:b/>
        </w:rPr>
        <w:t xml:space="preserve"> of this application.</w:t>
      </w:r>
      <w:r w:rsidR="004075AE" w:rsidRPr="00217F02">
        <w:rPr>
          <w:rFonts w:ascii="Garamond" w:hAnsi="Garamond"/>
          <w:b/>
        </w:rPr>
        <w:t xml:space="preserve">  Please submit</w:t>
      </w:r>
      <w:r w:rsidR="00536524">
        <w:rPr>
          <w:rFonts w:ascii="Garamond" w:hAnsi="Garamond"/>
          <w:b/>
        </w:rPr>
        <w:t xml:space="preserve"> only</w:t>
      </w:r>
      <w:r w:rsidR="004075AE" w:rsidRPr="00217F02">
        <w:rPr>
          <w:rFonts w:ascii="Garamond" w:hAnsi="Garamond"/>
          <w:b/>
        </w:rPr>
        <w:t xml:space="preserve"> the applicable portion, </w:t>
      </w:r>
      <w:r w:rsidR="004075AE" w:rsidRPr="00217F02">
        <w:rPr>
          <w:rFonts w:ascii="Garamond" w:hAnsi="Garamond"/>
          <w:b/>
          <w:u w:val="single"/>
        </w:rPr>
        <w:t>Part I</w:t>
      </w:r>
      <w:r w:rsidR="004075AE" w:rsidRPr="00217F02">
        <w:rPr>
          <w:rFonts w:ascii="Garamond" w:hAnsi="Garamond"/>
          <w:b/>
        </w:rPr>
        <w:t>, to</w:t>
      </w:r>
      <w:r w:rsidR="00536524">
        <w:rPr>
          <w:rFonts w:ascii="Garamond" w:hAnsi="Garamond"/>
          <w:b/>
        </w:rPr>
        <w:t xml:space="preserve"> complete your application for E</w:t>
      </w:r>
      <w:r w:rsidR="004075AE" w:rsidRPr="00217F02">
        <w:rPr>
          <w:rFonts w:ascii="Garamond" w:hAnsi="Garamond"/>
          <w:b/>
        </w:rPr>
        <w:t xml:space="preserve">xempt rDNA research.  </w:t>
      </w:r>
    </w:p>
    <w:p w14:paraId="3274A4B1" w14:textId="77777777" w:rsidR="00536524" w:rsidRDefault="00536524" w:rsidP="00BB198B">
      <w:pPr>
        <w:ind w:left="90" w:right="396"/>
        <w:jc w:val="both"/>
        <w:rPr>
          <w:rFonts w:ascii="Garamond" w:hAnsi="Garamond"/>
          <w:b/>
        </w:rPr>
      </w:pPr>
    </w:p>
    <w:p w14:paraId="3FDEE5C1" w14:textId="77777777" w:rsidR="00F951E3" w:rsidRPr="00217F02" w:rsidRDefault="004075AE" w:rsidP="00BB198B">
      <w:pPr>
        <w:ind w:left="90" w:right="396"/>
        <w:jc w:val="both"/>
        <w:rPr>
          <w:rFonts w:ascii="Garamond" w:hAnsi="Garamond"/>
          <w:b/>
        </w:rPr>
      </w:pPr>
      <w:r w:rsidRPr="00217F02">
        <w:rPr>
          <w:rFonts w:ascii="Garamond" w:hAnsi="Garamond"/>
          <w:b/>
        </w:rPr>
        <w:t>PLEASE NOTE that</w:t>
      </w:r>
      <w:r w:rsidR="00F951E3" w:rsidRPr="00217F02">
        <w:rPr>
          <w:rFonts w:ascii="Garamond" w:hAnsi="Garamond"/>
          <w:b/>
        </w:rPr>
        <w:t xml:space="preserve"> </w:t>
      </w:r>
      <w:r w:rsidRPr="00217F02">
        <w:rPr>
          <w:rFonts w:ascii="Garamond" w:hAnsi="Garamond"/>
          <w:b/>
        </w:rPr>
        <w:t xml:space="preserve">even for </w:t>
      </w:r>
      <w:r w:rsidR="00536524">
        <w:rPr>
          <w:rFonts w:ascii="Garamond" w:hAnsi="Garamond"/>
          <w:b/>
        </w:rPr>
        <w:t>E</w:t>
      </w:r>
      <w:r w:rsidRPr="00217F02">
        <w:rPr>
          <w:rFonts w:ascii="Garamond" w:hAnsi="Garamond"/>
          <w:b/>
        </w:rPr>
        <w:t>xempt rDNA research</w:t>
      </w:r>
      <w:r w:rsidR="00F951E3" w:rsidRPr="00217F02">
        <w:rPr>
          <w:rFonts w:ascii="Garamond" w:hAnsi="Garamond"/>
          <w:b/>
        </w:rPr>
        <w:t xml:space="preserve">, there may be other University or regulatory requirements that will be necessary to conduct your research.  These may include </w:t>
      </w:r>
      <w:r w:rsidRPr="00217F02">
        <w:rPr>
          <w:rFonts w:ascii="Garamond" w:hAnsi="Garamond"/>
          <w:b/>
        </w:rPr>
        <w:t xml:space="preserve">or </w:t>
      </w:r>
      <w:r w:rsidR="00F951E3" w:rsidRPr="00217F02">
        <w:rPr>
          <w:rFonts w:ascii="Garamond" w:hAnsi="Garamond"/>
          <w:b/>
        </w:rPr>
        <w:t>involv</w:t>
      </w:r>
      <w:r w:rsidRPr="00217F02">
        <w:rPr>
          <w:rFonts w:ascii="Garamond" w:hAnsi="Garamond"/>
          <w:b/>
        </w:rPr>
        <w:t>e</w:t>
      </w:r>
      <w:r w:rsidR="00F951E3" w:rsidRPr="00217F02">
        <w:rPr>
          <w:rFonts w:ascii="Garamond" w:hAnsi="Garamond"/>
          <w:b/>
        </w:rPr>
        <w:t xml:space="preserve"> laboratory </w:t>
      </w:r>
      <w:r w:rsidRPr="00217F02">
        <w:rPr>
          <w:rFonts w:ascii="Garamond" w:hAnsi="Garamond"/>
          <w:b/>
        </w:rPr>
        <w:t>inspections</w:t>
      </w:r>
      <w:r w:rsidR="00F951E3" w:rsidRPr="00217F02">
        <w:rPr>
          <w:rFonts w:ascii="Garamond" w:hAnsi="Garamond"/>
          <w:b/>
        </w:rPr>
        <w:t xml:space="preserve">, </w:t>
      </w:r>
      <w:r w:rsidRPr="00217F02">
        <w:rPr>
          <w:rFonts w:ascii="Garamond" w:hAnsi="Garamond"/>
          <w:b/>
        </w:rPr>
        <w:t xml:space="preserve">personnel </w:t>
      </w:r>
      <w:r w:rsidR="00F951E3" w:rsidRPr="00217F02">
        <w:rPr>
          <w:rFonts w:ascii="Garamond" w:hAnsi="Garamond"/>
          <w:b/>
        </w:rPr>
        <w:t xml:space="preserve">training, </w:t>
      </w:r>
      <w:r w:rsidRPr="00217F02">
        <w:rPr>
          <w:rFonts w:ascii="Garamond" w:hAnsi="Garamond"/>
          <w:b/>
        </w:rPr>
        <w:t xml:space="preserve">lab </w:t>
      </w:r>
      <w:r w:rsidR="00F951E3" w:rsidRPr="00217F02">
        <w:rPr>
          <w:rFonts w:ascii="Garamond" w:hAnsi="Garamond"/>
          <w:b/>
        </w:rPr>
        <w:t>registration, etc.</w:t>
      </w:r>
      <w:r w:rsidRPr="00217F02">
        <w:rPr>
          <w:rFonts w:ascii="Garamond" w:hAnsi="Garamond"/>
          <w:b/>
        </w:rPr>
        <w:t xml:space="preserve">  Researchers are responsible for contacting the Environmental Health &amp; Safety (EH&amp;S) Office to determine what other requirements may apply.  EH&amp;S can be contacted at 817-272-2185 or </w:t>
      </w:r>
      <w:hyperlink r:id="rId53" w:history="1">
        <w:r w:rsidRPr="00217F02">
          <w:rPr>
            <w:rStyle w:val="Hyperlink"/>
            <w:rFonts w:ascii="Garamond" w:hAnsi="Garamond"/>
            <w:b/>
          </w:rPr>
          <w:t>ehsafety@uta.edu</w:t>
        </w:r>
      </w:hyperlink>
      <w:r w:rsidRPr="00217F02">
        <w:rPr>
          <w:rFonts w:ascii="Garamond" w:hAnsi="Garamond"/>
          <w:b/>
        </w:rPr>
        <w:t xml:space="preserve">. </w:t>
      </w:r>
    </w:p>
    <w:p w14:paraId="6520F394" w14:textId="77777777" w:rsidR="00F951E3" w:rsidRDefault="00F951E3" w:rsidP="00E33AFA">
      <w:pPr>
        <w:jc w:val="center"/>
        <w:rPr>
          <w:rFonts w:ascii="Garamond" w:hAnsi="Garamond"/>
          <w:b/>
          <w:sz w:val="26"/>
        </w:rPr>
      </w:pPr>
    </w:p>
    <w:p w14:paraId="3C2D6622" w14:textId="77777777" w:rsidR="00F951E3" w:rsidRDefault="00B375CD" w:rsidP="00E33AFA">
      <w:pPr>
        <w:jc w:val="center"/>
        <w:rPr>
          <w:rFonts w:ascii="Garamond" w:hAnsi="Garamond"/>
          <w:b/>
          <w:sz w:val="26"/>
        </w:rPr>
      </w:pPr>
      <w:r>
        <w:rPr>
          <w:rFonts w:ascii="Garamond" w:hAnsi="Garamond"/>
          <w:b/>
          <w:sz w:val="26"/>
        </w:rPr>
        <w:t>Ov</w:t>
      </w:r>
      <w:r w:rsidR="00536524">
        <w:rPr>
          <w:rFonts w:ascii="Garamond" w:hAnsi="Garamond"/>
          <w:b/>
          <w:sz w:val="26"/>
        </w:rPr>
        <w:t>erview: Exemption Determination</w:t>
      </w:r>
      <w:r>
        <w:rPr>
          <w:rFonts w:ascii="Garamond" w:hAnsi="Garamond"/>
          <w:b/>
          <w:sz w:val="26"/>
        </w:rPr>
        <w:br/>
        <w:t>#1</w:t>
      </w:r>
      <w:r w:rsidR="004F1781">
        <w:rPr>
          <w:rFonts w:ascii="Garamond" w:hAnsi="Garamond"/>
          <w:b/>
          <w:sz w:val="26"/>
        </w:rPr>
        <w:t>2</w:t>
      </w:r>
      <w:r>
        <w:rPr>
          <w:rFonts w:ascii="Garamond" w:hAnsi="Garamond"/>
          <w:b/>
          <w:sz w:val="26"/>
        </w:rPr>
        <w:t>a - #1</w:t>
      </w:r>
      <w:r w:rsidR="004F1781">
        <w:rPr>
          <w:rFonts w:ascii="Garamond" w:hAnsi="Garamond"/>
          <w:b/>
          <w:sz w:val="26"/>
        </w:rPr>
        <w:t>2</w:t>
      </w:r>
      <w:r>
        <w:rPr>
          <w:rFonts w:ascii="Garamond" w:hAnsi="Garamond"/>
          <w:b/>
          <w:sz w:val="26"/>
        </w:rPr>
        <w:t>b, Part I of Protocol Application</w:t>
      </w:r>
    </w:p>
    <w:p w14:paraId="34B3F960" w14:textId="77777777" w:rsidR="00B375CD" w:rsidRDefault="00B375CD" w:rsidP="00E33AFA">
      <w:pPr>
        <w:jc w:val="center"/>
        <w:rPr>
          <w:rFonts w:ascii="Garamond" w:hAnsi="Garamond"/>
          <w:b/>
          <w:sz w:val="26"/>
        </w:rPr>
      </w:pPr>
    </w:p>
    <w:p w14:paraId="7772953D" w14:textId="713EB8D1" w:rsidR="00B375CD" w:rsidRDefault="00FE291E" w:rsidP="00E33AFA">
      <w:pPr>
        <w:jc w:val="center"/>
        <w:rPr>
          <w:rFonts w:ascii="Garamond" w:hAnsi="Garamond"/>
          <w:b/>
          <w:sz w:val="26"/>
        </w:rPr>
      </w:pPr>
      <w:r>
        <w:rPr>
          <w:rFonts w:ascii="Garamond" w:hAnsi="Garamond"/>
          <w:b/>
          <w:noProof/>
          <w:sz w:val="26"/>
          <w:lang w:eastAsia="zh-TW"/>
        </w:rPr>
        <mc:AlternateContent>
          <mc:Choice Requires="wps">
            <w:drawing>
              <wp:anchor distT="0" distB="0" distL="114300" distR="114300" simplePos="0" relativeHeight="251651072" behindDoc="0" locked="0" layoutInCell="1" allowOverlap="1" wp14:anchorId="12602E06" wp14:editId="182F7F98">
                <wp:simplePos x="0" y="0"/>
                <wp:positionH relativeFrom="column">
                  <wp:posOffset>2132330</wp:posOffset>
                </wp:positionH>
                <wp:positionV relativeFrom="paragraph">
                  <wp:posOffset>13335</wp:posOffset>
                </wp:positionV>
                <wp:extent cx="2116455" cy="421640"/>
                <wp:effectExtent l="24130" t="28575" r="31115" b="26035"/>
                <wp:wrapNone/>
                <wp:docPr id="21346298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421640"/>
                        </a:xfrm>
                        <a:prstGeom prst="rect">
                          <a:avLst/>
                        </a:prstGeom>
                        <a:solidFill>
                          <a:srgbClr val="FFFFFF"/>
                        </a:solidFill>
                        <a:ln w="44450" cmpd="thickThin">
                          <a:solidFill>
                            <a:srgbClr val="000000"/>
                          </a:solidFill>
                          <a:miter lim="800000"/>
                          <a:headEnd/>
                          <a:tailEnd/>
                        </a:ln>
                      </wps:spPr>
                      <wps:txbx>
                        <w:txbxContent>
                          <w:p w14:paraId="13011223" w14:textId="77777777" w:rsidR="00D82C9C" w:rsidRPr="00B375CD" w:rsidRDefault="00D82C9C">
                            <w:pPr>
                              <w:rPr>
                                <w:rFonts w:ascii="Garamond" w:hAnsi="Garamond"/>
                                <w:sz w:val="20"/>
                                <w:szCs w:val="20"/>
                              </w:rPr>
                            </w:pPr>
                            <w:r w:rsidRPr="00B375CD">
                              <w:rPr>
                                <w:rFonts w:ascii="Garamond" w:hAnsi="Garamond"/>
                                <w:sz w:val="20"/>
                                <w:szCs w:val="20"/>
                              </w:rPr>
                              <w:t>Do the categories listed in #11a of Part I describe your rDNA research?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602E06" id="Text Box 53" o:spid="_x0000_s1028" type="#_x0000_t202" style="position:absolute;left:0;text-align:left;margin-left:167.9pt;margin-top:1.05pt;width:166.65pt;height:33.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" strokeweight="3.5pt">
                <v:stroke linestyle="thickThin"/>
                <v:textbox style="mso-fit-shape-to-text:t">
                  <w:txbxContent>
                    <w:p w14:paraId="13011223" w14:textId="77777777" w:rsidR="00D82C9C" w:rsidRPr="00B375CD" w:rsidRDefault="00D82C9C">
                      <w:pPr>
                        <w:rPr>
                          <w:rFonts w:ascii="Garamond" w:hAnsi="Garamond"/>
                          <w:sz w:val="20"/>
                          <w:szCs w:val="20"/>
                        </w:rPr>
                      </w:pPr>
                      <w:r w:rsidRPr="00B375CD">
                        <w:rPr>
                          <w:rFonts w:ascii="Garamond" w:hAnsi="Garamond"/>
                          <w:sz w:val="20"/>
                          <w:szCs w:val="20"/>
                        </w:rPr>
                        <w:t>Do the categories listed in #11a of Part I describe your rDNA research?</w:t>
                      </w:r>
                    </w:p>
                  </w:txbxContent>
                </v:textbox>
              </v:shape>
            </w:pict>
          </mc:Fallback>
        </mc:AlternateContent>
      </w:r>
    </w:p>
    <w:p w14:paraId="01D43C4D" w14:textId="77777777" w:rsidR="00B375CD" w:rsidRDefault="00B375CD" w:rsidP="00E33AFA">
      <w:pPr>
        <w:jc w:val="center"/>
        <w:rPr>
          <w:rFonts w:ascii="Garamond" w:hAnsi="Garamond"/>
          <w:b/>
          <w:sz w:val="26"/>
        </w:rPr>
      </w:pPr>
    </w:p>
    <w:p w14:paraId="461A0241" w14:textId="18AD8AE2" w:rsidR="00B375CD"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61312" behindDoc="0" locked="0" layoutInCell="1" allowOverlap="1" wp14:anchorId="0ED26610" wp14:editId="0BAD76A7">
                <wp:simplePos x="0" y="0"/>
                <wp:positionH relativeFrom="column">
                  <wp:posOffset>3541395</wp:posOffset>
                </wp:positionH>
                <wp:positionV relativeFrom="paragraph">
                  <wp:posOffset>88265</wp:posOffset>
                </wp:positionV>
                <wp:extent cx="0" cy="396875"/>
                <wp:effectExtent l="5715" t="13970" r="13335" b="8255"/>
                <wp:wrapNone/>
                <wp:docPr id="19702101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B35F3" id="_x0000_t32" coordsize="21600,21600" o:spt="32" o:oned="t" path="m,l21600,21600e" filled="f">
                <v:path arrowok="t" fillok="f" o:connecttype="none"/>
                <o:lock v:ext="edit" shapetype="t"/>
              </v:shapetype>
              <v:shape id="AutoShape 63" o:spid="_x0000_s1026" type="#_x0000_t32" style="position:absolute;margin-left:278.85pt;margin-top:6.95pt;width:0;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"/>
            </w:pict>
          </mc:Fallback>
        </mc:AlternateContent>
      </w:r>
      <w:r>
        <w:rPr>
          <w:rFonts w:ascii="Garamond" w:hAnsi="Garamond"/>
          <w:b/>
          <w:noProof/>
          <w:sz w:val="26"/>
        </w:rPr>
        <mc:AlternateContent>
          <mc:Choice Requires="wps">
            <w:drawing>
              <wp:anchor distT="0" distB="0" distL="114300" distR="114300" simplePos="0" relativeHeight="251660288" behindDoc="0" locked="0" layoutInCell="1" allowOverlap="1" wp14:anchorId="38A22B09" wp14:editId="646EFA9F">
                <wp:simplePos x="0" y="0"/>
                <wp:positionH relativeFrom="column">
                  <wp:posOffset>2618105</wp:posOffset>
                </wp:positionH>
                <wp:positionV relativeFrom="paragraph">
                  <wp:posOffset>88265</wp:posOffset>
                </wp:positionV>
                <wp:extent cx="0" cy="396875"/>
                <wp:effectExtent l="6350" t="13970" r="12700" b="8255"/>
                <wp:wrapNone/>
                <wp:docPr id="191039563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5B739" id="AutoShape 62" o:spid="_x0000_s1026" type="#_x0000_t32" style="position:absolute;margin-left:206.15pt;margin-top:6.95pt;width:0;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"/>
            </w:pict>
          </mc:Fallback>
        </mc:AlternateContent>
      </w:r>
    </w:p>
    <w:p w14:paraId="6ED55EDD" w14:textId="77777777" w:rsidR="00B375CD" w:rsidRDefault="00B375CD" w:rsidP="00E33AFA">
      <w:pPr>
        <w:jc w:val="center"/>
        <w:rPr>
          <w:rFonts w:ascii="Garamond" w:hAnsi="Garamond"/>
          <w:b/>
          <w:sz w:val="26"/>
        </w:rPr>
      </w:pPr>
    </w:p>
    <w:p w14:paraId="0AA540AB" w14:textId="3C1C331B" w:rsidR="00B375CD"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57216" behindDoc="0" locked="0" layoutInCell="1" allowOverlap="1" wp14:anchorId="4059CD17" wp14:editId="60446D26">
                <wp:simplePos x="0" y="0"/>
                <wp:positionH relativeFrom="column">
                  <wp:posOffset>3330575</wp:posOffset>
                </wp:positionH>
                <wp:positionV relativeFrom="paragraph">
                  <wp:posOffset>69850</wp:posOffset>
                </wp:positionV>
                <wp:extent cx="699135" cy="234315"/>
                <wp:effectExtent l="4445" t="0" r="1270" b="0"/>
                <wp:wrapNone/>
                <wp:docPr id="90495677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59E23" w14:textId="77777777" w:rsidR="00D82C9C" w:rsidRPr="00217F02" w:rsidRDefault="00D82C9C" w:rsidP="00217F02">
                            <w:pPr>
                              <w:rPr>
                                <w:rFonts w:ascii="Garamond" w:hAnsi="Garamond"/>
                                <w:b/>
                                <w:sz w:val="20"/>
                                <w:szCs w:val="20"/>
                              </w:rPr>
                            </w:pPr>
                            <w:r w:rsidRPr="00217F02">
                              <w:rPr>
                                <w:rFonts w:ascii="Garamond" w:hAnsi="Garamond"/>
                                <w:b/>
                                <w:sz w:val="20"/>
                                <w:szCs w:val="20"/>
                              </w:rPr>
                              <w:t>I</w:t>
                            </w:r>
                            <w:r>
                              <w:rPr>
                                <w:rFonts w:ascii="Garamond" w:hAnsi="Garamond"/>
                                <w:b/>
                                <w:sz w:val="20"/>
                                <w:szCs w:val="20"/>
                              </w:rPr>
                              <w:t>f no</w:t>
                            </w:r>
                            <w:r w:rsidRPr="00217F02">
                              <w:rPr>
                                <w:rFonts w:ascii="Garamond" w:hAnsi="Garamond"/>
                                <w:b/>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59CD17" id="Text Box 59" o:spid="_x0000_s1029" type="#_x0000_t202" style="position:absolute;left:0;text-align:left;margin-left:262.25pt;margin-top:5.5pt;width:55.05pt;height:18.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" stroked="f">
                <v:textbox style="mso-fit-shape-to-text:t">
                  <w:txbxContent>
                    <w:p w14:paraId="3DE59E23" w14:textId="77777777" w:rsidR="00D82C9C" w:rsidRPr="00217F02" w:rsidRDefault="00D82C9C" w:rsidP="00217F02">
                      <w:pPr>
                        <w:rPr>
                          <w:rFonts w:ascii="Garamond" w:hAnsi="Garamond"/>
                          <w:b/>
                          <w:sz w:val="20"/>
                          <w:szCs w:val="20"/>
                        </w:rPr>
                      </w:pPr>
                      <w:r w:rsidRPr="00217F02">
                        <w:rPr>
                          <w:rFonts w:ascii="Garamond" w:hAnsi="Garamond"/>
                          <w:b/>
                          <w:sz w:val="20"/>
                          <w:szCs w:val="20"/>
                        </w:rPr>
                        <w:t>I</w:t>
                      </w:r>
                      <w:r>
                        <w:rPr>
                          <w:rFonts w:ascii="Garamond" w:hAnsi="Garamond"/>
                          <w:b/>
                          <w:sz w:val="20"/>
                          <w:szCs w:val="20"/>
                        </w:rPr>
                        <w:t>f no</w:t>
                      </w:r>
                      <w:r w:rsidRPr="00217F02">
                        <w:rPr>
                          <w:rFonts w:ascii="Garamond" w:hAnsi="Garamond"/>
                          <w:b/>
                          <w:sz w:val="20"/>
                          <w:szCs w:val="20"/>
                        </w:rPr>
                        <w:t>…</w:t>
                      </w:r>
                    </w:p>
                  </w:txbxContent>
                </v:textbox>
              </v:shape>
            </w:pict>
          </mc:Fallback>
        </mc:AlternateContent>
      </w:r>
      <w:r>
        <w:rPr>
          <w:rFonts w:ascii="Garamond" w:hAnsi="Garamond"/>
          <w:b/>
          <w:noProof/>
          <w:sz w:val="26"/>
          <w:lang w:eastAsia="zh-TW"/>
        </w:rPr>
        <mc:AlternateContent>
          <mc:Choice Requires="wps">
            <w:drawing>
              <wp:anchor distT="0" distB="0" distL="114300" distR="114300" simplePos="0" relativeHeight="251655168" behindDoc="0" locked="0" layoutInCell="1" allowOverlap="1" wp14:anchorId="501DB682" wp14:editId="5FAAE8C5">
                <wp:simplePos x="0" y="0"/>
                <wp:positionH relativeFrom="column">
                  <wp:posOffset>2357120</wp:posOffset>
                </wp:positionH>
                <wp:positionV relativeFrom="paragraph">
                  <wp:posOffset>69850</wp:posOffset>
                </wp:positionV>
                <wp:extent cx="699135" cy="234315"/>
                <wp:effectExtent l="0" t="0" r="0" b="0"/>
                <wp:wrapNone/>
                <wp:docPr id="1610708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4F2F9" w14:textId="77777777" w:rsidR="00D82C9C" w:rsidRPr="00217F02" w:rsidRDefault="00D82C9C">
                            <w:pPr>
                              <w:rPr>
                                <w:rFonts w:ascii="Garamond" w:hAnsi="Garamond"/>
                                <w:b/>
                                <w:sz w:val="20"/>
                                <w:szCs w:val="20"/>
                              </w:rPr>
                            </w:pPr>
                            <w:r w:rsidRPr="00217F02">
                              <w:rPr>
                                <w:rFonts w:ascii="Garamond" w:hAnsi="Garamond"/>
                                <w:b/>
                                <w:sz w:val="20"/>
                                <w:szCs w:val="20"/>
                              </w:rPr>
                              <w:t>If 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DB682" id="Text Box 57" o:spid="_x0000_s1030" type="#_x0000_t202" style="position:absolute;left:0;text-align:left;margin-left:185.6pt;margin-top:5.5pt;width:55.05pt;height:18.4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" stroked="f">
                <v:textbox style="mso-fit-shape-to-text:t">
                  <w:txbxContent>
                    <w:p w14:paraId="2244F2F9" w14:textId="77777777" w:rsidR="00D82C9C" w:rsidRPr="00217F02" w:rsidRDefault="00D82C9C">
                      <w:pPr>
                        <w:rPr>
                          <w:rFonts w:ascii="Garamond" w:hAnsi="Garamond"/>
                          <w:b/>
                          <w:sz w:val="20"/>
                          <w:szCs w:val="20"/>
                        </w:rPr>
                      </w:pPr>
                      <w:r w:rsidRPr="00217F02">
                        <w:rPr>
                          <w:rFonts w:ascii="Garamond" w:hAnsi="Garamond"/>
                          <w:b/>
                          <w:sz w:val="20"/>
                          <w:szCs w:val="20"/>
                        </w:rPr>
                        <w:t>If yes…</w:t>
                      </w:r>
                    </w:p>
                  </w:txbxContent>
                </v:textbox>
              </v:shape>
            </w:pict>
          </mc:Fallback>
        </mc:AlternateContent>
      </w:r>
    </w:p>
    <w:p w14:paraId="00AEA7AF" w14:textId="38781AAC" w:rsidR="00F951E3"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63360" behindDoc="0" locked="0" layoutInCell="1" allowOverlap="1" wp14:anchorId="1EEF7A30" wp14:editId="6D282749">
                <wp:simplePos x="0" y="0"/>
                <wp:positionH relativeFrom="column">
                  <wp:posOffset>3541395</wp:posOffset>
                </wp:positionH>
                <wp:positionV relativeFrom="paragraph">
                  <wp:posOffset>118745</wp:posOffset>
                </wp:positionV>
                <wp:extent cx="0" cy="372110"/>
                <wp:effectExtent l="5715" t="10795" r="13335" b="7620"/>
                <wp:wrapNone/>
                <wp:docPr id="185989205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BBA68" id="AutoShape 65" o:spid="_x0000_s1026" type="#_x0000_t32" style="position:absolute;margin-left:278.85pt;margin-top:9.35pt;width:0;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"/>
            </w:pict>
          </mc:Fallback>
        </mc:AlternateContent>
      </w:r>
      <w:r>
        <w:rPr>
          <w:rFonts w:ascii="Garamond" w:hAnsi="Garamond"/>
          <w:b/>
          <w:noProof/>
          <w:sz w:val="26"/>
        </w:rPr>
        <mc:AlternateContent>
          <mc:Choice Requires="wps">
            <w:drawing>
              <wp:anchor distT="0" distB="0" distL="114300" distR="114300" simplePos="0" relativeHeight="251662336" behindDoc="0" locked="0" layoutInCell="1" allowOverlap="1" wp14:anchorId="642F388F" wp14:editId="6B6BE979">
                <wp:simplePos x="0" y="0"/>
                <wp:positionH relativeFrom="column">
                  <wp:posOffset>2618105</wp:posOffset>
                </wp:positionH>
                <wp:positionV relativeFrom="paragraph">
                  <wp:posOffset>118745</wp:posOffset>
                </wp:positionV>
                <wp:extent cx="0" cy="372110"/>
                <wp:effectExtent l="6350" t="10795" r="12700" b="7620"/>
                <wp:wrapNone/>
                <wp:docPr id="12725964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BC843" id="AutoShape 64" o:spid="_x0000_s1026" type="#_x0000_t32" style="position:absolute;margin-left:206.15pt;margin-top:9.35pt;width:0;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"/>
            </w:pict>
          </mc:Fallback>
        </mc:AlternateContent>
      </w:r>
    </w:p>
    <w:p w14:paraId="47638398" w14:textId="77777777" w:rsidR="00F951E3" w:rsidRDefault="00F951E3" w:rsidP="00E33AFA">
      <w:pPr>
        <w:jc w:val="center"/>
        <w:rPr>
          <w:rFonts w:ascii="Garamond" w:hAnsi="Garamond"/>
          <w:b/>
          <w:sz w:val="26"/>
        </w:rPr>
      </w:pPr>
    </w:p>
    <w:p w14:paraId="4FBC3FB3" w14:textId="14E8E012" w:rsidR="00F951E3" w:rsidRDefault="00FE291E" w:rsidP="00E33AFA">
      <w:pPr>
        <w:jc w:val="center"/>
        <w:rPr>
          <w:rFonts w:ascii="Garamond" w:hAnsi="Garamond"/>
          <w:b/>
          <w:sz w:val="26"/>
        </w:rPr>
      </w:pPr>
      <w:r>
        <w:rPr>
          <w:rFonts w:ascii="Garamond" w:hAnsi="Garamond"/>
          <w:b/>
          <w:noProof/>
          <w:sz w:val="26"/>
          <w:lang w:eastAsia="zh-TW"/>
        </w:rPr>
        <mc:AlternateContent>
          <mc:Choice Requires="wps">
            <w:drawing>
              <wp:anchor distT="0" distB="0" distL="114300" distR="114300" simplePos="0" relativeHeight="251653120" behindDoc="0" locked="0" layoutInCell="1" allowOverlap="1" wp14:anchorId="0299BDD7" wp14:editId="2D9DAC54">
                <wp:simplePos x="0" y="0"/>
                <wp:positionH relativeFrom="column">
                  <wp:posOffset>4608195</wp:posOffset>
                </wp:positionH>
                <wp:positionV relativeFrom="paragraph">
                  <wp:posOffset>16510</wp:posOffset>
                </wp:positionV>
                <wp:extent cx="1877060" cy="564515"/>
                <wp:effectExtent l="22860" t="29845" r="24130" b="24765"/>
                <wp:wrapNone/>
                <wp:docPr id="212063473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564515"/>
                        </a:xfrm>
                        <a:prstGeom prst="rect">
                          <a:avLst/>
                        </a:prstGeom>
                        <a:solidFill>
                          <a:srgbClr val="FFFFFF"/>
                        </a:solidFill>
                        <a:ln w="44450" cmpd="thickThin">
                          <a:solidFill>
                            <a:srgbClr val="000000"/>
                          </a:solidFill>
                          <a:miter lim="800000"/>
                          <a:headEnd/>
                          <a:tailEnd/>
                        </a:ln>
                      </wps:spPr>
                      <wps:txbx>
                        <w:txbxContent>
                          <w:p w14:paraId="4A1A67A3" w14:textId="77777777" w:rsidR="00D82C9C" w:rsidRPr="00B375CD" w:rsidRDefault="00D82C9C">
                            <w:pPr>
                              <w:rPr>
                                <w:rFonts w:ascii="Garamond" w:hAnsi="Garamond"/>
                                <w:sz w:val="20"/>
                                <w:szCs w:val="20"/>
                              </w:rPr>
                            </w:pPr>
                            <w:r w:rsidRPr="00B375CD">
                              <w:rPr>
                                <w:rFonts w:ascii="Garamond" w:hAnsi="Garamond"/>
                                <w:sz w:val="20"/>
                                <w:szCs w:val="20"/>
                              </w:rPr>
                              <w:t>Do one or more of the exempt categories listed in #11b describe your research?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99BDD7" id="Text Box 55" o:spid="_x0000_s1031" type="#_x0000_t202" style="position:absolute;left:0;text-align:left;margin-left:362.85pt;margin-top:1.3pt;width:147.8pt;height:44.4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" strokeweight="3.5pt">
                <v:stroke linestyle="thickThin"/>
                <v:textbox style="mso-fit-shape-to-text:t">
                  <w:txbxContent>
                    <w:p w14:paraId="4A1A67A3" w14:textId="77777777" w:rsidR="00D82C9C" w:rsidRPr="00B375CD" w:rsidRDefault="00D82C9C">
                      <w:pPr>
                        <w:rPr>
                          <w:rFonts w:ascii="Garamond" w:hAnsi="Garamond"/>
                          <w:sz w:val="20"/>
                          <w:szCs w:val="20"/>
                        </w:rPr>
                      </w:pPr>
                      <w:r w:rsidRPr="00B375CD">
                        <w:rPr>
                          <w:rFonts w:ascii="Garamond" w:hAnsi="Garamond"/>
                          <w:sz w:val="20"/>
                          <w:szCs w:val="20"/>
                        </w:rPr>
                        <w:t>Do one or more of the exempt categories listed in #11b describe your research?</w:t>
                      </w:r>
                    </w:p>
                  </w:txbxContent>
                </v:textbox>
              </v:shape>
            </w:pict>
          </mc:Fallback>
        </mc:AlternateContent>
      </w:r>
      <w:r>
        <w:rPr>
          <w:rFonts w:ascii="Garamond" w:hAnsi="Garamond"/>
          <w:b/>
          <w:noProof/>
          <w:sz w:val="26"/>
        </w:rPr>
        <mc:AlternateContent>
          <mc:Choice Requires="wps">
            <w:drawing>
              <wp:anchor distT="0" distB="0" distL="114300" distR="114300" simplePos="0" relativeHeight="251665408" behindDoc="0" locked="0" layoutInCell="1" allowOverlap="1" wp14:anchorId="5F148632" wp14:editId="3904D2CB">
                <wp:simplePos x="0" y="0"/>
                <wp:positionH relativeFrom="column">
                  <wp:posOffset>3541395</wp:posOffset>
                </wp:positionH>
                <wp:positionV relativeFrom="paragraph">
                  <wp:posOffset>119380</wp:posOffset>
                </wp:positionV>
                <wp:extent cx="993775" cy="0"/>
                <wp:effectExtent l="5715" t="59055" r="19685" b="55245"/>
                <wp:wrapNone/>
                <wp:docPr id="2414234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ED569" id="AutoShape 67" o:spid="_x0000_s1026" type="#_x0000_t32" style="position:absolute;margin-left:278.85pt;margin-top:9.4pt;width:7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">
                <v:stroke endarrow="block"/>
              </v:shape>
            </w:pict>
          </mc:Fallback>
        </mc:AlternateContent>
      </w:r>
      <w:r>
        <w:rPr>
          <w:rFonts w:ascii="Garamond" w:hAnsi="Garamond"/>
          <w:b/>
          <w:noProof/>
          <w:sz w:val="26"/>
        </w:rPr>
        <mc:AlternateContent>
          <mc:Choice Requires="wps">
            <w:drawing>
              <wp:anchor distT="0" distB="0" distL="114300" distR="114300" simplePos="0" relativeHeight="251664384" behindDoc="0" locked="0" layoutInCell="1" allowOverlap="1" wp14:anchorId="316D02A3" wp14:editId="44B01F95">
                <wp:simplePos x="0" y="0"/>
                <wp:positionH relativeFrom="column">
                  <wp:posOffset>1826895</wp:posOffset>
                </wp:positionH>
                <wp:positionV relativeFrom="paragraph">
                  <wp:posOffset>119380</wp:posOffset>
                </wp:positionV>
                <wp:extent cx="791210" cy="0"/>
                <wp:effectExtent l="15240" t="59055" r="12700" b="55245"/>
                <wp:wrapNone/>
                <wp:docPr id="34153581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88714" id="AutoShape 66" o:spid="_x0000_s1026" type="#_x0000_t32" style="position:absolute;margin-left:143.85pt;margin-top:9.4pt;width:62.3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">
                <v:stroke endarrow="block"/>
              </v:shape>
            </w:pict>
          </mc:Fallback>
        </mc:AlternateContent>
      </w:r>
      <w:r>
        <w:rPr>
          <w:rFonts w:ascii="Garamond" w:hAnsi="Garamond"/>
          <w:b/>
          <w:noProof/>
          <w:sz w:val="26"/>
          <w:lang w:eastAsia="zh-TW"/>
        </w:rPr>
        <mc:AlternateContent>
          <mc:Choice Requires="wps">
            <w:drawing>
              <wp:anchor distT="0" distB="0" distL="114300" distR="114300" simplePos="0" relativeHeight="251652096" behindDoc="0" locked="0" layoutInCell="1" allowOverlap="1" wp14:anchorId="3E0AE2DC" wp14:editId="6D1597C3">
                <wp:simplePos x="0" y="0"/>
                <wp:positionH relativeFrom="column">
                  <wp:posOffset>88900</wp:posOffset>
                </wp:positionH>
                <wp:positionV relativeFrom="paragraph">
                  <wp:posOffset>-7620</wp:posOffset>
                </wp:positionV>
                <wp:extent cx="1657985" cy="1278890"/>
                <wp:effectExtent l="23495" t="29210" r="23495" b="25400"/>
                <wp:wrapNone/>
                <wp:docPr id="19636355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278890"/>
                        </a:xfrm>
                        <a:prstGeom prst="rect">
                          <a:avLst/>
                        </a:prstGeom>
                        <a:solidFill>
                          <a:srgbClr val="FFFFFF"/>
                        </a:solidFill>
                        <a:ln w="44450" cmpd="thickThin">
                          <a:solidFill>
                            <a:srgbClr val="000000"/>
                          </a:solidFill>
                          <a:miter lim="800000"/>
                          <a:headEnd/>
                          <a:tailEnd/>
                        </a:ln>
                      </wps:spPr>
                      <wps:txbx>
                        <w:txbxContent>
                          <w:p w14:paraId="05683A95" w14:textId="77777777" w:rsidR="00D82C9C" w:rsidRPr="00B375CD" w:rsidRDefault="00D82C9C" w:rsidP="00B375CD">
                            <w:pPr>
                              <w:rPr>
                                <w:rFonts w:ascii="Garamond" w:hAnsi="Garamond"/>
                                <w:sz w:val="20"/>
                                <w:szCs w:val="20"/>
                              </w:rPr>
                            </w:pPr>
                            <w:r w:rsidRPr="00B375CD">
                              <w:rPr>
                                <w:rFonts w:ascii="Garamond" w:hAnsi="Garamond"/>
                                <w:sz w:val="20"/>
                                <w:szCs w:val="20"/>
                              </w:rPr>
                              <w:t>Research is Non-Exempt:</w:t>
                            </w:r>
                          </w:p>
                          <w:p w14:paraId="0A9C12DD" w14:textId="77777777" w:rsidR="00D82C9C" w:rsidRPr="00B375CD" w:rsidRDefault="00D82C9C" w:rsidP="00B375CD">
                            <w:pPr>
                              <w:numPr>
                                <w:ilvl w:val="0"/>
                                <w:numId w:val="32"/>
                              </w:numPr>
                              <w:tabs>
                                <w:tab w:val="left" w:pos="180"/>
                              </w:tabs>
                              <w:ind w:left="180" w:hanging="180"/>
                              <w:rPr>
                                <w:rFonts w:ascii="Garamond" w:hAnsi="Garamond"/>
                                <w:sz w:val="20"/>
                                <w:szCs w:val="20"/>
                              </w:rPr>
                            </w:pPr>
                            <w:r w:rsidRPr="00B375CD">
                              <w:rPr>
                                <w:rFonts w:ascii="Garamond" w:hAnsi="Garamond"/>
                                <w:sz w:val="20"/>
                                <w:szCs w:val="20"/>
                              </w:rPr>
                              <w:t>Complete Section D, “Principal Investigator Certification &amp; Signature.”</w:t>
                            </w:r>
                          </w:p>
                          <w:p w14:paraId="208C6C9F" w14:textId="77777777" w:rsidR="00D82C9C" w:rsidRPr="00B375CD" w:rsidRDefault="00D82C9C" w:rsidP="00B375CD">
                            <w:pPr>
                              <w:numPr>
                                <w:ilvl w:val="0"/>
                                <w:numId w:val="32"/>
                              </w:numPr>
                              <w:tabs>
                                <w:tab w:val="left" w:pos="180"/>
                              </w:tabs>
                              <w:ind w:left="180" w:hanging="180"/>
                              <w:rPr>
                                <w:rFonts w:ascii="Garamond" w:hAnsi="Garamond"/>
                                <w:sz w:val="20"/>
                                <w:szCs w:val="20"/>
                              </w:rPr>
                            </w:pPr>
                            <w:r w:rsidRPr="00B375CD">
                              <w:rPr>
                                <w:rFonts w:ascii="Garamond" w:hAnsi="Garamond"/>
                                <w:sz w:val="20"/>
                                <w:szCs w:val="20"/>
                              </w:rPr>
                              <w:t>Complete Part II of the Protocol Application for Non-Exempt rDNA Research.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0AE2DC" id="Text Box 54" o:spid="_x0000_s1032" type="#_x0000_t202" style="position:absolute;left:0;text-align:left;margin-left:7pt;margin-top:-.6pt;width:130.55pt;height:100.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" strokeweight="3.5pt">
                <v:stroke linestyle="thickThin"/>
                <v:textbox style="mso-fit-shape-to-text:t">
                  <w:txbxContent>
                    <w:p w14:paraId="05683A95" w14:textId="77777777" w:rsidR="00D82C9C" w:rsidRPr="00B375CD" w:rsidRDefault="00D82C9C" w:rsidP="00B375CD">
                      <w:pPr>
                        <w:rPr>
                          <w:rFonts w:ascii="Garamond" w:hAnsi="Garamond"/>
                          <w:sz w:val="20"/>
                          <w:szCs w:val="20"/>
                        </w:rPr>
                      </w:pPr>
                      <w:r w:rsidRPr="00B375CD">
                        <w:rPr>
                          <w:rFonts w:ascii="Garamond" w:hAnsi="Garamond"/>
                          <w:sz w:val="20"/>
                          <w:szCs w:val="20"/>
                        </w:rPr>
                        <w:t>Research is Non-Exempt:</w:t>
                      </w:r>
                    </w:p>
                    <w:p w14:paraId="0A9C12DD" w14:textId="77777777" w:rsidR="00D82C9C" w:rsidRPr="00B375CD" w:rsidRDefault="00D82C9C" w:rsidP="00B375CD">
                      <w:pPr>
                        <w:numPr>
                          <w:ilvl w:val="0"/>
                          <w:numId w:val="32"/>
                        </w:numPr>
                        <w:tabs>
                          <w:tab w:val="left" w:pos="180"/>
                        </w:tabs>
                        <w:ind w:left="180" w:hanging="180"/>
                        <w:rPr>
                          <w:rFonts w:ascii="Garamond" w:hAnsi="Garamond"/>
                          <w:sz w:val="20"/>
                          <w:szCs w:val="20"/>
                        </w:rPr>
                      </w:pPr>
                      <w:r w:rsidRPr="00B375CD">
                        <w:rPr>
                          <w:rFonts w:ascii="Garamond" w:hAnsi="Garamond"/>
                          <w:sz w:val="20"/>
                          <w:szCs w:val="20"/>
                        </w:rPr>
                        <w:t>Complete Section D, “Principal Investigator Certification &amp; Signature.”</w:t>
                      </w:r>
                    </w:p>
                    <w:p w14:paraId="208C6C9F" w14:textId="77777777" w:rsidR="00D82C9C" w:rsidRPr="00B375CD" w:rsidRDefault="00D82C9C" w:rsidP="00B375CD">
                      <w:pPr>
                        <w:numPr>
                          <w:ilvl w:val="0"/>
                          <w:numId w:val="32"/>
                        </w:numPr>
                        <w:tabs>
                          <w:tab w:val="left" w:pos="180"/>
                        </w:tabs>
                        <w:ind w:left="180" w:hanging="180"/>
                        <w:rPr>
                          <w:rFonts w:ascii="Garamond" w:hAnsi="Garamond"/>
                          <w:sz w:val="20"/>
                          <w:szCs w:val="20"/>
                        </w:rPr>
                      </w:pPr>
                      <w:r w:rsidRPr="00B375CD">
                        <w:rPr>
                          <w:rFonts w:ascii="Garamond" w:hAnsi="Garamond"/>
                          <w:sz w:val="20"/>
                          <w:szCs w:val="20"/>
                        </w:rPr>
                        <w:t>Complete Part II of the Protocol Application for Non-Exempt rDNA Research.</w:t>
                      </w:r>
                    </w:p>
                  </w:txbxContent>
                </v:textbox>
              </v:shape>
            </w:pict>
          </mc:Fallback>
        </mc:AlternateContent>
      </w:r>
    </w:p>
    <w:p w14:paraId="03E4A766" w14:textId="77777777" w:rsidR="00F951E3" w:rsidRDefault="00F951E3" w:rsidP="00E33AFA">
      <w:pPr>
        <w:jc w:val="center"/>
        <w:rPr>
          <w:rFonts w:ascii="Garamond" w:hAnsi="Garamond"/>
          <w:b/>
          <w:sz w:val="26"/>
        </w:rPr>
      </w:pPr>
    </w:p>
    <w:p w14:paraId="75F6A0B6" w14:textId="77777777" w:rsidR="00F951E3" w:rsidRDefault="00F951E3" w:rsidP="00E33AFA">
      <w:pPr>
        <w:jc w:val="center"/>
        <w:rPr>
          <w:rFonts w:ascii="Garamond" w:hAnsi="Garamond"/>
          <w:b/>
          <w:sz w:val="26"/>
        </w:rPr>
      </w:pPr>
    </w:p>
    <w:p w14:paraId="118049DA" w14:textId="2AFD5772" w:rsidR="00F951E3"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67456" behindDoc="0" locked="0" layoutInCell="1" allowOverlap="1" wp14:anchorId="42ADDBE0" wp14:editId="02484EA2">
                <wp:simplePos x="0" y="0"/>
                <wp:positionH relativeFrom="column">
                  <wp:posOffset>6012180</wp:posOffset>
                </wp:positionH>
                <wp:positionV relativeFrom="paragraph">
                  <wp:posOffset>45720</wp:posOffset>
                </wp:positionV>
                <wp:extent cx="0" cy="246380"/>
                <wp:effectExtent l="9525" t="9525" r="9525" b="10795"/>
                <wp:wrapNone/>
                <wp:docPr id="17199930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2CAC2" id="AutoShape 69" o:spid="_x0000_s1026" type="#_x0000_t32" style="position:absolute;margin-left:473.4pt;margin-top:3.6pt;width:0;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"/>
            </w:pict>
          </mc:Fallback>
        </mc:AlternateContent>
      </w:r>
      <w:r>
        <w:rPr>
          <w:rFonts w:ascii="Garamond" w:hAnsi="Garamond"/>
          <w:b/>
          <w:noProof/>
          <w:sz w:val="26"/>
        </w:rPr>
        <mc:AlternateContent>
          <mc:Choice Requires="wps">
            <w:drawing>
              <wp:anchor distT="0" distB="0" distL="114300" distR="114300" simplePos="0" relativeHeight="251666432" behindDoc="0" locked="0" layoutInCell="1" allowOverlap="1" wp14:anchorId="22D904EE" wp14:editId="621656A0">
                <wp:simplePos x="0" y="0"/>
                <wp:positionH relativeFrom="column">
                  <wp:posOffset>4939665</wp:posOffset>
                </wp:positionH>
                <wp:positionV relativeFrom="paragraph">
                  <wp:posOffset>45720</wp:posOffset>
                </wp:positionV>
                <wp:extent cx="0" cy="246380"/>
                <wp:effectExtent l="13335" t="9525" r="5715" b="10795"/>
                <wp:wrapNone/>
                <wp:docPr id="12947355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9FB8D" id="AutoShape 68" o:spid="_x0000_s1026" type="#_x0000_t32" style="position:absolute;margin-left:388.95pt;margin-top:3.6pt;width:0;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"/>
            </w:pict>
          </mc:Fallback>
        </mc:AlternateContent>
      </w:r>
    </w:p>
    <w:p w14:paraId="019DDAAF" w14:textId="4486FB3A" w:rsidR="00F951E3"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56192" behindDoc="0" locked="0" layoutInCell="1" allowOverlap="1" wp14:anchorId="7A9EEF28" wp14:editId="6B62B357">
                <wp:simplePos x="0" y="0"/>
                <wp:positionH relativeFrom="column">
                  <wp:posOffset>5741035</wp:posOffset>
                </wp:positionH>
                <wp:positionV relativeFrom="paragraph">
                  <wp:posOffset>62230</wp:posOffset>
                </wp:positionV>
                <wp:extent cx="699135" cy="234315"/>
                <wp:effectExtent l="0" t="1905" r="635" b="1905"/>
                <wp:wrapNone/>
                <wp:docPr id="18732110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7A161" w14:textId="77777777" w:rsidR="00D82C9C" w:rsidRPr="00217F02" w:rsidRDefault="00D82C9C" w:rsidP="00217F02">
                            <w:pPr>
                              <w:rPr>
                                <w:rFonts w:ascii="Garamond" w:hAnsi="Garamond"/>
                                <w:b/>
                                <w:sz w:val="20"/>
                                <w:szCs w:val="20"/>
                              </w:rPr>
                            </w:pPr>
                            <w:r w:rsidRPr="00217F02">
                              <w:rPr>
                                <w:rFonts w:ascii="Garamond" w:hAnsi="Garamond"/>
                                <w:b/>
                                <w:sz w:val="20"/>
                                <w:szCs w:val="20"/>
                              </w:rPr>
                              <w:t>If 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9EEF28" id="Text Box 58" o:spid="_x0000_s1033" type="#_x0000_t202" style="position:absolute;left:0;text-align:left;margin-left:452.05pt;margin-top:4.9pt;width:55.05pt;height:18.4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" stroked="f">
                <v:textbox style="mso-fit-shape-to-text:t">
                  <w:txbxContent>
                    <w:p w14:paraId="3527A161" w14:textId="77777777" w:rsidR="00D82C9C" w:rsidRPr="00217F02" w:rsidRDefault="00D82C9C" w:rsidP="00217F02">
                      <w:pPr>
                        <w:rPr>
                          <w:rFonts w:ascii="Garamond" w:hAnsi="Garamond"/>
                          <w:b/>
                          <w:sz w:val="20"/>
                          <w:szCs w:val="20"/>
                        </w:rPr>
                      </w:pPr>
                      <w:r w:rsidRPr="00217F02">
                        <w:rPr>
                          <w:rFonts w:ascii="Garamond" w:hAnsi="Garamond"/>
                          <w:b/>
                          <w:sz w:val="20"/>
                          <w:szCs w:val="20"/>
                        </w:rPr>
                        <w:t>If yes…</w:t>
                      </w:r>
                    </w:p>
                  </w:txbxContent>
                </v:textbox>
              </v:shape>
            </w:pict>
          </mc:Fallback>
        </mc:AlternateContent>
      </w:r>
      <w:r>
        <w:rPr>
          <w:rFonts w:ascii="Garamond" w:hAnsi="Garamond"/>
          <w:b/>
          <w:noProof/>
          <w:sz w:val="26"/>
        </w:rPr>
        <mc:AlternateContent>
          <mc:Choice Requires="wps">
            <w:drawing>
              <wp:anchor distT="0" distB="0" distL="114300" distR="114300" simplePos="0" relativeHeight="251658240" behindDoc="0" locked="0" layoutInCell="1" allowOverlap="1" wp14:anchorId="3E49C36C" wp14:editId="6CBFD827">
                <wp:simplePos x="0" y="0"/>
                <wp:positionH relativeFrom="column">
                  <wp:posOffset>4724400</wp:posOffset>
                </wp:positionH>
                <wp:positionV relativeFrom="paragraph">
                  <wp:posOffset>62230</wp:posOffset>
                </wp:positionV>
                <wp:extent cx="699135" cy="234315"/>
                <wp:effectExtent l="0" t="1905" r="0" b="1905"/>
                <wp:wrapNone/>
                <wp:docPr id="5495501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3F7EC" w14:textId="77777777" w:rsidR="00D82C9C" w:rsidRPr="00217F02" w:rsidRDefault="00D82C9C" w:rsidP="00217F02">
                            <w:pPr>
                              <w:rPr>
                                <w:rFonts w:ascii="Garamond" w:hAnsi="Garamond"/>
                                <w:b/>
                                <w:sz w:val="20"/>
                                <w:szCs w:val="20"/>
                              </w:rPr>
                            </w:pPr>
                            <w:r w:rsidRPr="00217F02">
                              <w:rPr>
                                <w:rFonts w:ascii="Garamond" w:hAnsi="Garamond"/>
                                <w:b/>
                                <w:sz w:val="20"/>
                                <w:szCs w:val="20"/>
                              </w:rPr>
                              <w:t>I</w:t>
                            </w:r>
                            <w:r>
                              <w:rPr>
                                <w:rFonts w:ascii="Garamond" w:hAnsi="Garamond"/>
                                <w:b/>
                                <w:sz w:val="20"/>
                                <w:szCs w:val="20"/>
                              </w:rPr>
                              <w:t>f no</w:t>
                            </w:r>
                            <w:r w:rsidRPr="00217F02">
                              <w:rPr>
                                <w:rFonts w:ascii="Garamond" w:hAnsi="Garamond"/>
                                <w:b/>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49C36C" id="Text Box 60" o:spid="_x0000_s1034" type="#_x0000_t202" style="position:absolute;left:0;text-align:left;margin-left:372pt;margin-top:4.9pt;width:55.05pt;height:18.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" stroked="f">
                <v:textbox style="mso-fit-shape-to-text:t">
                  <w:txbxContent>
                    <w:p w14:paraId="2113F7EC" w14:textId="77777777" w:rsidR="00D82C9C" w:rsidRPr="00217F02" w:rsidRDefault="00D82C9C" w:rsidP="00217F02">
                      <w:pPr>
                        <w:rPr>
                          <w:rFonts w:ascii="Garamond" w:hAnsi="Garamond"/>
                          <w:b/>
                          <w:sz w:val="20"/>
                          <w:szCs w:val="20"/>
                        </w:rPr>
                      </w:pPr>
                      <w:r w:rsidRPr="00217F02">
                        <w:rPr>
                          <w:rFonts w:ascii="Garamond" w:hAnsi="Garamond"/>
                          <w:b/>
                          <w:sz w:val="20"/>
                          <w:szCs w:val="20"/>
                        </w:rPr>
                        <w:t>I</w:t>
                      </w:r>
                      <w:r>
                        <w:rPr>
                          <w:rFonts w:ascii="Garamond" w:hAnsi="Garamond"/>
                          <w:b/>
                          <w:sz w:val="20"/>
                          <w:szCs w:val="20"/>
                        </w:rPr>
                        <w:t>f no</w:t>
                      </w:r>
                      <w:r w:rsidRPr="00217F02">
                        <w:rPr>
                          <w:rFonts w:ascii="Garamond" w:hAnsi="Garamond"/>
                          <w:b/>
                          <w:sz w:val="20"/>
                          <w:szCs w:val="20"/>
                        </w:rPr>
                        <w:t>…</w:t>
                      </w:r>
                    </w:p>
                  </w:txbxContent>
                </v:textbox>
              </v:shape>
            </w:pict>
          </mc:Fallback>
        </mc:AlternateContent>
      </w:r>
    </w:p>
    <w:p w14:paraId="1FDB1EAD" w14:textId="4BBE4D2E" w:rsidR="00F951E3" w:rsidRDefault="00FE291E" w:rsidP="00E33AFA">
      <w:pPr>
        <w:jc w:val="center"/>
        <w:rPr>
          <w:rFonts w:ascii="Garamond" w:hAnsi="Garamond"/>
          <w:b/>
          <w:sz w:val="26"/>
        </w:rPr>
      </w:pPr>
      <w:r>
        <w:rPr>
          <w:rFonts w:ascii="Garamond" w:hAnsi="Garamond"/>
          <w:b/>
          <w:noProof/>
          <w:sz w:val="26"/>
        </w:rPr>
        <mc:AlternateContent>
          <mc:Choice Requires="wps">
            <w:drawing>
              <wp:anchor distT="0" distB="0" distL="114300" distR="114300" simplePos="0" relativeHeight="251668480" behindDoc="0" locked="0" layoutInCell="1" allowOverlap="1" wp14:anchorId="2EDAE3AC" wp14:editId="5EADC729">
                <wp:simplePos x="0" y="0"/>
                <wp:positionH relativeFrom="column">
                  <wp:posOffset>4939665</wp:posOffset>
                </wp:positionH>
                <wp:positionV relativeFrom="paragraph">
                  <wp:posOffset>52070</wp:posOffset>
                </wp:positionV>
                <wp:extent cx="635" cy="122555"/>
                <wp:effectExtent l="13335" t="6350" r="5080" b="13970"/>
                <wp:wrapNone/>
                <wp:docPr id="62257128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9DCD6" id="AutoShape 70" o:spid="_x0000_s1026" type="#_x0000_t32" style="position:absolute;margin-left:388.95pt;margin-top:4.1pt;width:.0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"/>
            </w:pict>
          </mc:Fallback>
        </mc:AlternateContent>
      </w:r>
      <w:r>
        <w:rPr>
          <w:rFonts w:ascii="Garamond" w:hAnsi="Garamond"/>
          <w:b/>
          <w:noProof/>
          <w:sz w:val="26"/>
        </w:rPr>
        <mc:AlternateContent>
          <mc:Choice Requires="wps">
            <w:drawing>
              <wp:anchor distT="0" distB="0" distL="114300" distR="114300" simplePos="0" relativeHeight="251669504" behindDoc="0" locked="0" layoutInCell="1" allowOverlap="1" wp14:anchorId="1E5D045E" wp14:editId="6306DB31">
                <wp:simplePos x="0" y="0"/>
                <wp:positionH relativeFrom="column">
                  <wp:posOffset>1826895</wp:posOffset>
                </wp:positionH>
                <wp:positionV relativeFrom="paragraph">
                  <wp:posOffset>174625</wp:posOffset>
                </wp:positionV>
                <wp:extent cx="3112770" cy="0"/>
                <wp:effectExtent l="15240" t="52705" r="5715" b="61595"/>
                <wp:wrapNone/>
                <wp:docPr id="26148854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2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37158" id="AutoShape 72" o:spid="_x0000_s1026" type="#_x0000_t32" style="position:absolute;margin-left:143.85pt;margin-top:13.75pt;width:245.1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">
                <v:stroke endarrow="block"/>
              </v:shape>
            </w:pict>
          </mc:Fallback>
        </mc:AlternateContent>
      </w:r>
      <w:r>
        <w:rPr>
          <w:rFonts w:ascii="Garamond" w:hAnsi="Garamond"/>
          <w:b/>
          <w:noProof/>
          <w:sz w:val="26"/>
        </w:rPr>
        <mc:AlternateContent>
          <mc:Choice Requires="wps">
            <w:drawing>
              <wp:anchor distT="0" distB="0" distL="114300" distR="114300" simplePos="0" relativeHeight="251670528" behindDoc="0" locked="0" layoutInCell="1" allowOverlap="1" wp14:anchorId="717D5D8A" wp14:editId="4F151DBE">
                <wp:simplePos x="0" y="0"/>
                <wp:positionH relativeFrom="column">
                  <wp:posOffset>6012180</wp:posOffset>
                </wp:positionH>
                <wp:positionV relativeFrom="paragraph">
                  <wp:posOffset>110490</wp:posOffset>
                </wp:positionV>
                <wp:extent cx="0" cy="486410"/>
                <wp:effectExtent l="57150" t="7620" r="57150" b="20320"/>
                <wp:wrapNone/>
                <wp:docPr id="207721955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AB12" id="AutoShape 73" o:spid="_x0000_s1026" type="#_x0000_t32" style="position:absolute;margin-left:473.4pt;margin-top:8.7pt;width:0;height:3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">
                <v:stroke endarrow="block"/>
              </v:shape>
            </w:pict>
          </mc:Fallback>
        </mc:AlternateContent>
      </w:r>
    </w:p>
    <w:p w14:paraId="3434A80B" w14:textId="77777777" w:rsidR="00F951E3" w:rsidRDefault="00F951E3" w:rsidP="00E33AFA">
      <w:pPr>
        <w:jc w:val="center"/>
        <w:rPr>
          <w:rFonts w:ascii="Garamond" w:hAnsi="Garamond"/>
          <w:b/>
          <w:sz w:val="26"/>
        </w:rPr>
      </w:pPr>
    </w:p>
    <w:p w14:paraId="631F8121" w14:textId="77777777" w:rsidR="00F951E3" w:rsidRDefault="00F951E3" w:rsidP="00E33AFA">
      <w:pPr>
        <w:jc w:val="center"/>
        <w:rPr>
          <w:rFonts w:ascii="Garamond" w:hAnsi="Garamond"/>
          <w:b/>
          <w:sz w:val="26"/>
        </w:rPr>
      </w:pPr>
    </w:p>
    <w:p w14:paraId="4AA9A9FD" w14:textId="1FC3F97D" w:rsidR="00F951E3" w:rsidRDefault="00FE291E" w:rsidP="00E33AFA">
      <w:pPr>
        <w:jc w:val="center"/>
        <w:rPr>
          <w:rFonts w:ascii="Garamond" w:hAnsi="Garamond"/>
          <w:b/>
          <w:sz w:val="26"/>
        </w:rPr>
      </w:pPr>
      <w:r>
        <w:rPr>
          <w:rFonts w:ascii="Garamond" w:hAnsi="Garamond"/>
          <w:b/>
          <w:noProof/>
          <w:sz w:val="26"/>
          <w:lang w:eastAsia="zh-TW"/>
        </w:rPr>
        <mc:AlternateContent>
          <mc:Choice Requires="wps">
            <w:drawing>
              <wp:anchor distT="0" distB="0" distL="114300" distR="114300" simplePos="0" relativeHeight="251654144" behindDoc="0" locked="0" layoutInCell="1" allowOverlap="1" wp14:anchorId="717A7DB4" wp14:editId="43CCB837">
                <wp:simplePos x="0" y="0"/>
                <wp:positionH relativeFrom="column">
                  <wp:posOffset>4575175</wp:posOffset>
                </wp:positionH>
                <wp:positionV relativeFrom="paragraph">
                  <wp:posOffset>109220</wp:posOffset>
                </wp:positionV>
                <wp:extent cx="1864995" cy="1421765"/>
                <wp:effectExtent l="23495" t="25400" r="26035" b="29210"/>
                <wp:wrapNone/>
                <wp:docPr id="205619586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421765"/>
                        </a:xfrm>
                        <a:prstGeom prst="rect">
                          <a:avLst/>
                        </a:prstGeom>
                        <a:solidFill>
                          <a:srgbClr val="FFFFFF"/>
                        </a:solidFill>
                        <a:ln w="44450" cmpd="thickThin">
                          <a:solidFill>
                            <a:srgbClr val="000000"/>
                          </a:solidFill>
                          <a:miter lim="800000"/>
                          <a:headEnd/>
                          <a:tailEnd/>
                        </a:ln>
                      </wps:spPr>
                      <wps:txbx>
                        <w:txbxContent>
                          <w:p w14:paraId="21A2510B" w14:textId="77777777" w:rsidR="00D82C9C" w:rsidRPr="00B375CD" w:rsidRDefault="00D82C9C">
                            <w:pPr>
                              <w:rPr>
                                <w:rFonts w:ascii="Garamond" w:hAnsi="Garamond"/>
                                <w:sz w:val="20"/>
                                <w:szCs w:val="20"/>
                              </w:rPr>
                            </w:pPr>
                            <w:r w:rsidRPr="00B375CD">
                              <w:rPr>
                                <w:rFonts w:ascii="Garamond" w:hAnsi="Garamond"/>
                                <w:sz w:val="20"/>
                                <w:szCs w:val="20"/>
                              </w:rPr>
                              <w:t>Research is Exempt:</w:t>
                            </w:r>
                          </w:p>
                          <w:p w14:paraId="6B0BDD19"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Indicate the applicable exempt categories in #11b.</w:t>
                            </w:r>
                          </w:p>
                          <w:p w14:paraId="412DFA93"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Complete Section D, “Principal Investigator Certification &amp; Signature.”</w:t>
                            </w:r>
                          </w:p>
                          <w:p w14:paraId="1BF2A1DC"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Contact EH&amp;S to determine other lab requirements (safety, training,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7A7DB4" id="Text Box 56" o:spid="_x0000_s1035" type="#_x0000_t202" style="position:absolute;left:0;text-align:left;margin-left:360.25pt;margin-top:8.6pt;width:146.85pt;height:111.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" strokeweight="3.5pt">
                <v:stroke linestyle="thickThin"/>
                <v:textbox style="mso-fit-shape-to-text:t">
                  <w:txbxContent>
                    <w:p w14:paraId="21A2510B" w14:textId="77777777" w:rsidR="00D82C9C" w:rsidRPr="00B375CD" w:rsidRDefault="00D82C9C">
                      <w:pPr>
                        <w:rPr>
                          <w:rFonts w:ascii="Garamond" w:hAnsi="Garamond"/>
                          <w:sz w:val="20"/>
                          <w:szCs w:val="20"/>
                        </w:rPr>
                      </w:pPr>
                      <w:r w:rsidRPr="00B375CD">
                        <w:rPr>
                          <w:rFonts w:ascii="Garamond" w:hAnsi="Garamond"/>
                          <w:sz w:val="20"/>
                          <w:szCs w:val="20"/>
                        </w:rPr>
                        <w:t>Research is Exempt:</w:t>
                      </w:r>
                    </w:p>
                    <w:p w14:paraId="6B0BDD19"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Indicate the applicable exempt categories in #11b.</w:t>
                      </w:r>
                    </w:p>
                    <w:p w14:paraId="412DFA93"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Complete Section D, “Principal Investigator Certification &amp; Signature.”</w:t>
                      </w:r>
                    </w:p>
                    <w:p w14:paraId="1BF2A1DC" w14:textId="77777777" w:rsidR="00D82C9C" w:rsidRPr="00B375CD" w:rsidRDefault="00D82C9C" w:rsidP="00217F02">
                      <w:pPr>
                        <w:numPr>
                          <w:ilvl w:val="0"/>
                          <w:numId w:val="33"/>
                        </w:numPr>
                        <w:ind w:left="180" w:hanging="180"/>
                        <w:rPr>
                          <w:rFonts w:ascii="Garamond" w:hAnsi="Garamond"/>
                          <w:sz w:val="20"/>
                          <w:szCs w:val="20"/>
                        </w:rPr>
                      </w:pPr>
                      <w:r w:rsidRPr="00B375CD">
                        <w:rPr>
                          <w:rFonts w:ascii="Garamond" w:hAnsi="Garamond"/>
                          <w:sz w:val="20"/>
                          <w:szCs w:val="20"/>
                        </w:rPr>
                        <w:t>Contact EH&amp;S to determine other lab requirements (safety, training, etc.).</w:t>
                      </w:r>
                    </w:p>
                  </w:txbxContent>
                </v:textbox>
              </v:shape>
            </w:pict>
          </mc:Fallback>
        </mc:AlternateContent>
      </w:r>
    </w:p>
    <w:p w14:paraId="69EB2CB8" w14:textId="77777777" w:rsidR="00F951E3" w:rsidRDefault="00F951E3" w:rsidP="00E33AFA">
      <w:pPr>
        <w:jc w:val="center"/>
        <w:rPr>
          <w:rFonts w:ascii="Garamond" w:hAnsi="Garamond"/>
          <w:b/>
          <w:sz w:val="26"/>
        </w:rPr>
      </w:pPr>
    </w:p>
    <w:p w14:paraId="7E1F7890" w14:textId="77777777" w:rsidR="00F951E3" w:rsidRDefault="00F951E3" w:rsidP="00E33AFA">
      <w:pPr>
        <w:jc w:val="center"/>
        <w:rPr>
          <w:rFonts w:ascii="Garamond" w:hAnsi="Garamond"/>
          <w:b/>
          <w:sz w:val="26"/>
        </w:rPr>
      </w:pPr>
    </w:p>
    <w:p w14:paraId="186137D5" w14:textId="77777777" w:rsidR="00F951E3" w:rsidRDefault="00F951E3" w:rsidP="00E33AFA">
      <w:pPr>
        <w:jc w:val="center"/>
        <w:rPr>
          <w:rFonts w:ascii="Garamond" w:hAnsi="Garamond"/>
          <w:b/>
          <w:sz w:val="26"/>
        </w:rPr>
      </w:pPr>
    </w:p>
    <w:p w14:paraId="64A7A23F" w14:textId="77777777" w:rsidR="00F35009" w:rsidRDefault="00F35009" w:rsidP="00E33AFA">
      <w:pPr>
        <w:jc w:val="center"/>
        <w:rPr>
          <w:rFonts w:ascii="Garamond" w:hAnsi="Garamond"/>
          <w:b/>
          <w:sz w:val="26"/>
        </w:rPr>
      </w:pPr>
    </w:p>
    <w:p w14:paraId="0E0829C0" w14:textId="77777777" w:rsidR="000E2142" w:rsidRPr="00531BFD" w:rsidRDefault="000E2142" w:rsidP="00E33AFA">
      <w:pPr>
        <w:jc w:val="center"/>
        <w:rPr>
          <w:rFonts w:ascii="Garamond" w:hAnsi="Garamond"/>
        </w:rPr>
      </w:pPr>
      <w:r w:rsidRPr="00D303F8">
        <w:rPr>
          <w:rFonts w:ascii="Garamond" w:hAnsi="Garamond"/>
          <w:b/>
          <w:sz w:val="26"/>
        </w:rPr>
        <w:lastRenderedPageBreak/>
        <w:t>P</w:t>
      </w:r>
      <w:r w:rsidR="00CF28C1">
        <w:rPr>
          <w:rFonts w:ascii="Garamond" w:hAnsi="Garamond"/>
          <w:b/>
          <w:sz w:val="26"/>
        </w:rPr>
        <w:t xml:space="preserve">ART II. (Non-Exempt Recombinant/Synthetic Nucleic Acid </w:t>
      </w:r>
      <w:r w:rsidRPr="00D303F8">
        <w:rPr>
          <w:rFonts w:ascii="Garamond" w:hAnsi="Garamond"/>
          <w:b/>
          <w:sz w:val="26"/>
        </w:rPr>
        <w:t>Experiments)</w:t>
      </w:r>
    </w:p>
    <w:p w14:paraId="6A365C93" w14:textId="77777777" w:rsidR="000E2142" w:rsidRDefault="000E2142" w:rsidP="000E2142"/>
    <w:p w14:paraId="428A6B96" w14:textId="77777777" w:rsidR="000E2142" w:rsidRPr="00053303" w:rsidRDefault="00531BFD" w:rsidP="000E2142">
      <w:pPr>
        <w:rPr>
          <w:rFonts w:ascii="Garamond" w:hAnsi="Garamond"/>
        </w:rPr>
      </w:pPr>
      <w:r>
        <w:rPr>
          <w:rFonts w:ascii="Garamond" w:hAnsi="Garamond"/>
        </w:rPr>
        <w:t xml:space="preserve">If your project involves experiments that are not clearly </w:t>
      </w:r>
      <w:r w:rsidR="00D80056" w:rsidRPr="00D80056">
        <w:rPr>
          <w:rFonts w:ascii="Garamond" w:hAnsi="Garamond"/>
          <w:i/>
        </w:rPr>
        <w:t>E</w:t>
      </w:r>
      <w:r w:rsidRPr="00531BFD">
        <w:rPr>
          <w:rFonts w:ascii="Garamond" w:hAnsi="Garamond"/>
          <w:i/>
        </w:rPr>
        <w:t>xempt</w:t>
      </w:r>
      <w:r>
        <w:rPr>
          <w:rFonts w:ascii="Garamond" w:hAnsi="Garamond"/>
        </w:rPr>
        <w:t xml:space="preserve"> as described in </w:t>
      </w:r>
      <w:r w:rsidRPr="00D80056">
        <w:rPr>
          <w:rFonts w:ascii="Garamond" w:hAnsi="Garamond"/>
          <w:u w:val="single"/>
        </w:rPr>
        <w:t>Part I</w:t>
      </w:r>
      <w:r w:rsidR="00D80056" w:rsidRPr="00D80056">
        <w:rPr>
          <w:rFonts w:ascii="Garamond" w:hAnsi="Garamond"/>
          <w:u w:val="single"/>
        </w:rPr>
        <w:t>, Item #11a – 11b</w:t>
      </w:r>
      <w:r>
        <w:rPr>
          <w:rFonts w:ascii="Garamond" w:hAnsi="Garamond"/>
        </w:rPr>
        <w:t xml:space="preserve"> of the Protocol Application, please proceed with this section – </w:t>
      </w:r>
      <w:r w:rsidRPr="00531BFD">
        <w:rPr>
          <w:rFonts w:ascii="Garamond" w:hAnsi="Garamond"/>
          <w:b/>
        </w:rPr>
        <w:t>Part II</w:t>
      </w:r>
      <w:r>
        <w:rPr>
          <w:rFonts w:ascii="Garamond" w:hAnsi="Garamond"/>
        </w:rPr>
        <w:t>.</w:t>
      </w:r>
    </w:p>
    <w:p w14:paraId="534E40D1" w14:textId="77777777" w:rsidR="000E2142" w:rsidRDefault="000E2142" w:rsidP="004B3A50">
      <w:pPr>
        <w:rPr>
          <w:rFonts w:ascii="Garamond" w:hAnsi="Garamond"/>
          <w:sz w:val="20"/>
        </w:rPr>
      </w:pPr>
    </w:p>
    <w:p w14:paraId="7C197E45" w14:textId="77777777" w:rsidR="00CE4602" w:rsidRPr="00D303F8" w:rsidRDefault="00CE4602" w:rsidP="00CE4602">
      <w:pPr>
        <w:rPr>
          <w:b/>
        </w:rPr>
      </w:pPr>
      <w:r w:rsidRPr="00D303F8">
        <w:rPr>
          <w:rFonts w:ascii="Garamond" w:hAnsi="Garamond"/>
          <w:b/>
        </w:rPr>
        <w:t>SECTION E: The Use of Recombinant</w:t>
      </w:r>
      <w:r w:rsidR="00CF28C1">
        <w:rPr>
          <w:rFonts w:ascii="Garamond" w:hAnsi="Garamond"/>
          <w:b/>
        </w:rPr>
        <w:t>/Synthetic Nucleic Acid Molecules</w:t>
      </w:r>
    </w:p>
    <w:p w14:paraId="790E0FEE" w14:textId="77777777" w:rsidR="00CE4602" w:rsidRDefault="00CE4602" w:rsidP="004B3A50">
      <w:pPr>
        <w:rPr>
          <w:rFonts w:ascii="Garamond" w:hAnsi="Garamond"/>
          <w:sz w:val="20"/>
        </w:rPr>
      </w:pPr>
    </w:p>
    <w:p w14:paraId="2B8608D6" w14:textId="77777777" w:rsidR="00145E3C" w:rsidRDefault="002B3E82" w:rsidP="004B3A50">
      <w:pPr>
        <w:rPr>
          <w:rFonts w:ascii="Garamond" w:hAnsi="Garamond"/>
        </w:rPr>
      </w:pPr>
      <w:r w:rsidRPr="00603BAF">
        <w:rPr>
          <w:rFonts w:ascii="Garamond" w:hAnsi="Garamond"/>
          <w:b/>
        </w:rPr>
        <w:t>1</w:t>
      </w:r>
      <w:r w:rsidR="004F1781">
        <w:rPr>
          <w:rFonts w:ascii="Garamond" w:hAnsi="Garamond"/>
          <w:b/>
        </w:rPr>
        <w:t>3</w:t>
      </w:r>
      <w:r w:rsidRPr="00603BAF">
        <w:rPr>
          <w:rFonts w:ascii="Garamond" w:hAnsi="Garamond"/>
          <w:b/>
        </w:rPr>
        <w:t>.</w:t>
      </w:r>
      <w:r w:rsidRPr="00145E3C">
        <w:rPr>
          <w:rFonts w:ascii="Garamond" w:hAnsi="Garamond"/>
        </w:rPr>
        <w:t xml:space="preserve">  </w:t>
      </w:r>
      <w:r w:rsidRPr="006B6325">
        <w:rPr>
          <w:rFonts w:ascii="Garamond" w:hAnsi="Garamond"/>
          <w:b/>
        </w:rPr>
        <w:t>Non-</w:t>
      </w:r>
      <w:r w:rsidR="006B6325" w:rsidRPr="006B6325">
        <w:rPr>
          <w:rFonts w:ascii="Garamond" w:hAnsi="Garamond"/>
          <w:b/>
        </w:rPr>
        <w:t>E</w:t>
      </w:r>
      <w:r w:rsidRPr="006B6325">
        <w:rPr>
          <w:rFonts w:ascii="Garamond" w:hAnsi="Garamond"/>
          <w:b/>
        </w:rPr>
        <w:t xml:space="preserve">xempt </w:t>
      </w:r>
      <w:r w:rsidR="006B6325" w:rsidRPr="006B6325">
        <w:rPr>
          <w:rFonts w:ascii="Garamond" w:hAnsi="Garamond"/>
          <w:b/>
        </w:rPr>
        <w:t>E</w:t>
      </w:r>
      <w:r w:rsidRPr="006B6325">
        <w:rPr>
          <w:rFonts w:ascii="Garamond" w:hAnsi="Garamond"/>
          <w:b/>
        </w:rPr>
        <w:t>xperiments</w:t>
      </w:r>
      <w:r w:rsidRPr="00145E3C">
        <w:rPr>
          <w:rFonts w:ascii="Garamond" w:hAnsi="Garamond"/>
        </w:rPr>
        <w:t xml:space="preserve">: </w:t>
      </w:r>
      <w:r w:rsidR="00CE4602">
        <w:rPr>
          <w:rFonts w:ascii="Garamond" w:hAnsi="Garamond"/>
        </w:rPr>
        <w:t xml:space="preserve">Please complete Table 2.  </w:t>
      </w:r>
      <w:r w:rsidR="00876BFD">
        <w:rPr>
          <w:rFonts w:ascii="Garamond" w:hAnsi="Garamond"/>
        </w:rPr>
        <w:t>For multiple sources of DNA, a</w:t>
      </w:r>
      <w:r w:rsidR="00CE4602">
        <w:rPr>
          <w:rFonts w:ascii="Garamond" w:hAnsi="Garamond"/>
        </w:rPr>
        <w:t>tta</w:t>
      </w:r>
      <w:r w:rsidR="00876BFD">
        <w:rPr>
          <w:rFonts w:ascii="Garamond" w:hAnsi="Garamond"/>
        </w:rPr>
        <w:t>ch additional copies of Table 2 as necessary.</w:t>
      </w:r>
    </w:p>
    <w:p w14:paraId="500DB875" w14:textId="77777777" w:rsidR="00243A1E" w:rsidRDefault="00243A1E">
      <w:pPr>
        <w:rPr>
          <w:rFonts w:ascii="Garamond" w:hAnsi="Garamond"/>
          <w:sz w:val="4"/>
          <w:szCs w:val="4"/>
        </w:rPr>
      </w:pPr>
    </w:p>
    <w:p w14:paraId="396A3B9E" w14:textId="77777777" w:rsidR="00243A1E" w:rsidRDefault="00243A1E">
      <w:pPr>
        <w:rPr>
          <w:rFonts w:ascii="Garamond" w:hAnsi="Garamond"/>
          <w:sz w:val="4"/>
          <w:szCs w:val="4"/>
        </w:rPr>
      </w:pPr>
    </w:p>
    <w:p w14:paraId="3B7DF171" w14:textId="77777777" w:rsidR="00243A1E" w:rsidRDefault="00243A1E">
      <w:pPr>
        <w:rPr>
          <w:rFonts w:ascii="Garamond" w:hAnsi="Garamond"/>
          <w:sz w:val="4"/>
          <w:szCs w:val="4"/>
        </w:rPr>
      </w:pPr>
    </w:p>
    <w:p w14:paraId="69A45C1B" w14:textId="77777777" w:rsidR="00243A1E" w:rsidRDefault="00243A1E">
      <w:pPr>
        <w:rPr>
          <w:rFonts w:ascii="Garamond" w:hAnsi="Garamond"/>
          <w:sz w:val="4"/>
          <w:szCs w:val="4"/>
        </w:rPr>
      </w:pPr>
    </w:p>
    <w:p w14:paraId="616E72C4" w14:textId="77777777" w:rsidR="00243A1E" w:rsidRPr="00243A1E" w:rsidRDefault="00243A1E">
      <w:pPr>
        <w:rPr>
          <w:rFonts w:ascii="Garamond" w:hAnsi="Garamond"/>
        </w:rPr>
      </w:pPr>
      <w:r w:rsidRPr="00603BAF">
        <w:rPr>
          <w:rFonts w:ascii="Garamond" w:hAnsi="Garamond"/>
          <w:b/>
        </w:rPr>
        <w:t>Table 2.</w:t>
      </w:r>
      <w:r>
        <w:rPr>
          <w:rFonts w:ascii="Garamond" w:hAnsi="Garamond"/>
        </w:rPr>
        <w:t xml:space="preserve">  Non-Exempt Experiments</w:t>
      </w:r>
    </w:p>
    <w:p w14:paraId="6535A5D0" w14:textId="77777777" w:rsidR="00145E3C" w:rsidRDefault="00145E3C">
      <w:pPr>
        <w:rPr>
          <w:rFonts w:ascii="Garamond" w:hAnsi="Garamond"/>
          <w:sz w:val="4"/>
          <w:szCs w:val="4"/>
        </w:rPr>
      </w:pPr>
    </w:p>
    <w:p w14:paraId="562709E2" w14:textId="77777777" w:rsidR="00145E3C" w:rsidRPr="00145E3C" w:rsidRDefault="00145E3C">
      <w:pPr>
        <w:rPr>
          <w:rFonts w:ascii="Garamond" w:hAnsi="Garamond"/>
          <w:sz w:val="4"/>
          <w:szCs w:val="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675"/>
        <w:gridCol w:w="460"/>
        <w:gridCol w:w="5785"/>
      </w:tblGrid>
      <w:tr w:rsidR="000937A9" w14:paraId="17B29A52" w14:textId="77777777" w:rsidTr="000937A9">
        <w:trPr>
          <w:trHeight w:val="225"/>
          <w:tblCellSpacing w:w="20" w:type="dxa"/>
        </w:trPr>
        <w:tc>
          <w:tcPr>
            <w:tcW w:w="10182" w:type="dxa"/>
            <w:gridSpan w:val="3"/>
          </w:tcPr>
          <w:p w14:paraId="32B2FD77" w14:textId="77777777" w:rsidR="000937A9" w:rsidRPr="000937A9" w:rsidRDefault="000937A9">
            <w:pPr>
              <w:rPr>
                <w:rFonts w:ascii="Garamond" w:hAnsi="Garamond"/>
                <w:b/>
                <w:sz w:val="20"/>
                <w:szCs w:val="20"/>
              </w:rPr>
            </w:pPr>
            <w:r w:rsidRPr="000937A9">
              <w:rPr>
                <w:rFonts w:ascii="Garamond" w:hAnsi="Garamond"/>
                <w:b/>
                <w:sz w:val="20"/>
                <w:szCs w:val="20"/>
              </w:rPr>
              <w:t>RECOMBINANT INSERT (TRANSGENE)</w:t>
            </w:r>
            <w:r w:rsidR="00787D1E">
              <w:rPr>
                <w:rFonts w:ascii="Garamond" w:hAnsi="Garamond"/>
                <w:b/>
                <w:sz w:val="20"/>
                <w:szCs w:val="20"/>
              </w:rPr>
              <w:t xml:space="preserve"> AND VECTORS</w:t>
            </w:r>
          </w:p>
        </w:tc>
      </w:tr>
      <w:tr w:rsidR="000937A9" w14:paraId="653FAA08" w14:textId="77777777" w:rsidTr="00C51B8C">
        <w:trPr>
          <w:trHeight w:val="225"/>
          <w:tblCellSpacing w:w="20" w:type="dxa"/>
        </w:trPr>
        <w:tc>
          <w:tcPr>
            <w:tcW w:w="3703" w:type="dxa"/>
          </w:tcPr>
          <w:p w14:paraId="39D6F855" w14:textId="77777777" w:rsidR="000937A9" w:rsidRPr="00452DC6" w:rsidRDefault="00876BFD" w:rsidP="00876BFD">
            <w:pPr>
              <w:rPr>
                <w:rFonts w:ascii="Garamond" w:hAnsi="Garamond"/>
                <w:sz w:val="20"/>
                <w:szCs w:val="20"/>
              </w:rPr>
            </w:pPr>
            <w:r>
              <w:rPr>
                <w:rFonts w:ascii="Garamond" w:hAnsi="Garamond"/>
                <w:sz w:val="20"/>
                <w:szCs w:val="20"/>
              </w:rPr>
              <w:t>S</w:t>
            </w:r>
            <w:r w:rsidR="000937A9" w:rsidRPr="00452DC6">
              <w:rPr>
                <w:rFonts w:ascii="Garamond" w:hAnsi="Garamond"/>
                <w:sz w:val="20"/>
                <w:szCs w:val="20"/>
              </w:rPr>
              <w:t>ource</w:t>
            </w:r>
            <w:r w:rsidR="000937A9">
              <w:rPr>
                <w:rFonts w:ascii="Garamond" w:hAnsi="Garamond"/>
                <w:sz w:val="20"/>
                <w:szCs w:val="20"/>
              </w:rPr>
              <w:t>(s)</w:t>
            </w:r>
            <w:r w:rsidR="000937A9" w:rsidRPr="00452DC6">
              <w:rPr>
                <w:rFonts w:ascii="Garamond" w:hAnsi="Garamond"/>
                <w:sz w:val="20"/>
                <w:szCs w:val="20"/>
              </w:rPr>
              <w:t xml:space="preserve"> of DNA</w:t>
            </w:r>
            <w:r w:rsidR="000937A9">
              <w:rPr>
                <w:rFonts w:ascii="Garamond" w:hAnsi="Garamond"/>
                <w:sz w:val="20"/>
                <w:szCs w:val="20"/>
              </w:rPr>
              <w:t xml:space="preserve"> sequences (include genus, species, gene name and abbreviation)</w:t>
            </w:r>
            <w:r w:rsidR="000937A9" w:rsidRPr="00452DC6">
              <w:rPr>
                <w:rFonts w:ascii="Garamond" w:hAnsi="Garamond"/>
                <w:sz w:val="20"/>
                <w:szCs w:val="20"/>
              </w:rPr>
              <w:t xml:space="preserve"> </w:t>
            </w:r>
          </w:p>
        </w:tc>
        <w:tc>
          <w:tcPr>
            <w:tcW w:w="6439" w:type="dxa"/>
            <w:gridSpan w:val="2"/>
            <w:shd w:val="clear" w:color="auto" w:fill="auto"/>
          </w:tcPr>
          <w:p w14:paraId="0701A5BB" w14:textId="77777777" w:rsidR="000937A9" w:rsidRPr="00452DC6" w:rsidRDefault="000937A9" w:rsidP="00B35437">
            <w:pPr>
              <w:rPr>
                <w:rFonts w:ascii="Garamond" w:hAnsi="Garamond"/>
                <w:sz w:val="20"/>
                <w:szCs w:val="20"/>
              </w:rPr>
            </w:pPr>
            <w:r w:rsidRPr="00452DC6">
              <w:rPr>
                <w:rFonts w:ascii="Garamond" w:hAnsi="Garamond"/>
                <w:sz w:val="20"/>
                <w:szCs w:val="20"/>
              </w:rPr>
              <w:fldChar w:fldCharType="begin">
                <w:ffData>
                  <w:name w:val="Text45"/>
                  <w:enabled/>
                  <w:calcOnExit w:val="0"/>
                  <w:textInput/>
                </w:ffData>
              </w:fldChar>
            </w:r>
            <w:bookmarkStart w:id="55" w:name="Text45"/>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bookmarkEnd w:id="55"/>
          </w:p>
        </w:tc>
      </w:tr>
      <w:tr w:rsidR="00256530" w14:paraId="6CD085AD" w14:textId="77777777" w:rsidTr="00C51B8C">
        <w:trPr>
          <w:trHeight w:val="370"/>
          <w:tblCellSpacing w:w="20" w:type="dxa"/>
        </w:trPr>
        <w:tc>
          <w:tcPr>
            <w:tcW w:w="3703" w:type="dxa"/>
          </w:tcPr>
          <w:p w14:paraId="566AF076" w14:textId="77777777" w:rsidR="00256530" w:rsidRDefault="00DA191A">
            <w:pPr>
              <w:rPr>
                <w:rFonts w:ascii="Garamond" w:hAnsi="Garamond"/>
                <w:sz w:val="20"/>
                <w:szCs w:val="20"/>
              </w:rPr>
            </w:pPr>
            <w:r>
              <w:rPr>
                <w:rFonts w:ascii="Garamond" w:hAnsi="Garamond"/>
                <w:sz w:val="20"/>
                <w:szCs w:val="20"/>
              </w:rPr>
              <w:t xml:space="preserve">Agent’s </w:t>
            </w:r>
            <w:r w:rsidR="00256530">
              <w:rPr>
                <w:rFonts w:ascii="Garamond" w:hAnsi="Garamond"/>
                <w:sz w:val="20"/>
                <w:szCs w:val="20"/>
              </w:rPr>
              <w:t>NIH Risk Group (</w:t>
            </w:r>
            <w:hyperlink r:id="rId54" w:anchor="_Toc3457025" w:history="1">
              <w:r w:rsidR="00256530" w:rsidRPr="00256530">
                <w:rPr>
                  <w:rStyle w:val="Hyperlink"/>
                  <w:rFonts w:ascii="Garamond" w:hAnsi="Garamond"/>
                  <w:i/>
                  <w:sz w:val="20"/>
                  <w:szCs w:val="20"/>
                </w:rPr>
                <w:t>NIH Guidelines</w:t>
              </w:r>
              <w:r w:rsidR="00256530" w:rsidRPr="00256530">
                <w:rPr>
                  <w:rStyle w:val="Hyperlink"/>
                  <w:rFonts w:ascii="Garamond" w:hAnsi="Garamond"/>
                  <w:sz w:val="20"/>
                  <w:szCs w:val="20"/>
                </w:rPr>
                <w:t>, Section II</w:t>
              </w:r>
            </w:hyperlink>
            <w:r w:rsidR="00256530">
              <w:rPr>
                <w:rFonts w:ascii="Garamond" w:hAnsi="Garamond"/>
                <w:sz w:val="20"/>
                <w:szCs w:val="20"/>
              </w:rPr>
              <w:t>)</w:t>
            </w:r>
          </w:p>
          <w:p w14:paraId="5F97CCDC" w14:textId="77777777" w:rsidR="00F928D7" w:rsidRPr="00452DC6" w:rsidRDefault="00F928D7" w:rsidP="003E1643">
            <w:pPr>
              <w:rPr>
                <w:rFonts w:ascii="Garamond" w:hAnsi="Garamond"/>
                <w:sz w:val="20"/>
                <w:szCs w:val="20"/>
              </w:rPr>
            </w:pPr>
            <w:r>
              <w:rPr>
                <w:rFonts w:ascii="Garamond" w:hAnsi="Garamond"/>
                <w:sz w:val="20"/>
                <w:szCs w:val="20"/>
              </w:rPr>
              <w:t xml:space="preserve">**Note: </w:t>
            </w:r>
            <w:r w:rsidR="003E1643">
              <w:rPr>
                <w:rFonts w:ascii="Garamond" w:hAnsi="Garamond"/>
                <w:sz w:val="20"/>
                <w:szCs w:val="20"/>
              </w:rPr>
              <w:t>Infectious/</w:t>
            </w:r>
            <w:r>
              <w:rPr>
                <w:rFonts w:ascii="Garamond" w:hAnsi="Garamond"/>
                <w:sz w:val="20"/>
                <w:szCs w:val="20"/>
              </w:rPr>
              <w:t xml:space="preserve">pathogenic materials must be registered with Environmental Health &amp; Safety via the </w:t>
            </w:r>
            <w:hyperlink r:id="rId55" w:history="1">
              <w:r w:rsidRPr="003E1643">
                <w:rPr>
                  <w:rStyle w:val="Hyperlink"/>
                  <w:rFonts w:ascii="Garamond" w:hAnsi="Garamond"/>
                  <w:sz w:val="20"/>
                  <w:szCs w:val="20"/>
                </w:rPr>
                <w:t>Human Pathogen Registration (HPR Form)</w:t>
              </w:r>
            </w:hyperlink>
            <w:r>
              <w:rPr>
                <w:rFonts w:ascii="Garamond" w:hAnsi="Garamond"/>
                <w:sz w:val="20"/>
                <w:szCs w:val="20"/>
              </w:rPr>
              <w:t>.</w:t>
            </w:r>
          </w:p>
        </w:tc>
        <w:tc>
          <w:tcPr>
            <w:tcW w:w="6439" w:type="dxa"/>
            <w:gridSpan w:val="2"/>
            <w:shd w:val="clear" w:color="auto" w:fill="auto"/>
          </w:tcPr>
          <w:p w14:paraId="5D9B06A3" w14:textId="77777777" w:rsidR="00155420" w:rsidRDefault="00155420">
            <w:pPr>
              <w:rPr>
                <w:rFonts w:ascii="Garamond" w:hAnsi="Garamond"/>
                <w:sz w:val="20"/>
                <w:szCs w:val="20"/>
              </w:rPr>
            </w:pPr>
          </w:p>
          <w:p w14:paraId="1F5A7894" w14:textId="77777777" w:rsidR="00256530" w:rsidRPr="00452DC6" w:rsidRDefault="00DA191A">
            <w:pPr>
              <w:rPr>
                <w:rFonts w:ascii="Garamond" w:hAnsi="Garamond"/>
                <w:sz w:val="20"/>
                <w:szCs w:val="20"/>
              </w:rPr>
            </w:pPr>
            <w:r>
              <w:rPr>
                <w:rFonts w:ascii="Garamond" w:hAnsi="Garamond"/>
                <w:sz w:val="20"/>
                <w:szCs w:val="20"/>
              </w:rPr>
              <w:fldChar w:fldCharType="begin">
                <w:ffData>
                  <w:name w:val="Check93"/>
                  <w:enabled/>
                  <w:calcOnExit w:val="0"/>
                  <w:checkBox>
                    <w:sizeAuto/>
                    <w:default w:val="0"/>
                  </w:checkBox>
                </w:ffData>
              </w:fldChar>
            </w:r>
            <w:bookmarkStart w:id="56" w:name="Check93"/>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56"/>
            <w:r>
              <w:rPr>
                <w:rFonts w:ascii="Garamond" w:hAnsi="Garamond"/>
                <w:sz w:val="20"/>
                <w:szCs w:val="20"/>
              </w:rPr>
              <w:t xml:space="preserve"> RG1    </w:t>
            </w:r>
            <w:r>
              <w:rPr>
                <w:rFonts w:ascii="Garamond" w:hAnsi="Garamond"/>
                <w:sz w:val="20"/>
                <w:szCs w:val="20"/>
              </w:rPr>
              <w:fldChar w:fldCharType="begin">
                <w:ffData>
                  <w:name w:val="Check94"/>
                  <w:enabled/>
                  <w:calcOnExit w:val="0"/>
                  <w:checkBox>
                    <w:sizeAuto/>
                    <w:default w:val="0"/>
                  </w:checkBox>
                </w:ffData>
              </w:fldChar>
            </w:r>
            <w:bookmarkStart w:id="57" w:name="Check94"/>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57"/>
            <w:r>
              <w:rPr>
                <w:rFonts w:ascii="Garamond" w:hAnsi="Garamond"/>
                <w:sz w:val="20"/>
                <w:szCs w:val="20"/>
              </w:rPr>
              <w:t xml:space="preserve"> RG2    </w:t>
            </w:r>
            <w:r>
              <w:rPr>
                <w:rFonts w:ascii="Garamond" w:hAnsi="Garamond"/>
                <w:sz w:val="20"/>
                <w:szCs w:val="20"/>
              </w:rPr>
              <w:fldChar w:fldCharType="begin">
                <w:ffData>
                  <w:name w:val="Check95"/>
                  <w:enabled/>
                  <w:calcOnExit w:val="0"/>
                  <w:checkBox>
                    <w:sizeAuto/>
                    <w:default w:val="0"/>
                  </w:checkBox>
                </w:ffData>
              </w:fldChar>
            </w:r>
            <w:bookmarkStart w:id="58" w:name="Check95"/>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58"/>
            <w:r>
              <w:rPr>
                <w:rFonts w:ascii="Garamond" w:hAnsi="Garamond"/>
                <w:sz w:val="20"/>
                <w:szCs w:val="20"/>
              </w:rPr>
              <w:t xml:space="preserve"> RG3    </w:t>
            </w:r>
            <w:r>
              <w:rPr>
                <w:rFonts w:ascii="Garamond" w:hAnsi="Garamond"/>
                <w:sz w:val="20"/>
                <w:szCs w:val="20"/>
              </w:rPr>
              <w:fldChar w:fldCharType="begin">
                <w:ffData>
                  <w:name w:val="Check96"/>
                  <w:enabled/>
                  <w:calcOnExit w:val="0"/>
                  <w:checkBox>
                    <w:sizeAuto/>
                    <w:default w:val="0"/>
                  </w:checkBox>
                </w:ffData>
              </w:fldChar>
            </w:r>
            <w:bookmarkStart w:id="59" w:name="Check96"/>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59"/>
            <w:r>
              <w:rPr>
                <w:rFonts w:ascii="Garamond" w:hAnsi="Garamond"/>
                <w:sz w:val="20"/>
                <w:szCs w:val="20"/>
              </w:rPr>
              <w:t xml:space="preserve"> RG4</w:t>
            </w:r>
          </w:p>
        </w:tc>
      </w:tr>
      <w:tr w:rsidR="006A3721" w14:paraId="3A5AE392" w14:textId="77777777" w:rsidTr="00C51B8C">
        <w:trPr>
          <w:trHeight w:val="338"/>
          <w:tblCellSpacing w:w="20" w:type="dxa"/>
        </w:trPr>
        <w:tc>
          <w:tcPr>
            <w:tcW w:w="3703" w:type="dxa"/>
          </w:tcPr>
          <w:p w14:paraId="16A53BBB" w14:textId="77777777" w:rsidR="006A3721" w:rsidRDefault="006A3721" w:rsidP="00B35437">
            <w:pPr>
              <w:rPr>
                <w:rFonts w:ascii="Garamond" w:hAnsi="Garamond"/>
                <w:sz w:val="20"/>
                <w:szCs w:val="20"/>
              </w:rPr>
            </w:pPr>
            <w:r>
              <w:rPr>
                <w:rFonts w:ascii="Garamond" w:hAnsi="Garamond"/>
                <w:sz w:val="20"/>
                <w:szCs w:val="20"/>
              </w:rPr>
              <w:t>Will the experiment involve use or production of more than 10L of culture of viable organisms containing rDNA?</w:t>
            </w:r>
          </w:p>
        </w:tc>
        <w:tc>
          <w:tcPr>
            <w:tcW w:w="6439" w:type="dxa"/>
            <w:gridSpan w:val="2"/>
            <w:shd w:val="clear" w:color="auto" w:fill="auto"/>
          </w:tcPr>
          <w:p w14:paraId="5BF12E67" w14:textId="77777777" w:rsidR="006A3721" w:rsidRDefault="006A3721" w:rsidP="00B35437">
            <w:pPr>
              <w:rPr>
                <w:rFonts w:ascii="Garamond" w:hAnsi="Garamond"/>
                <w:sz w:val="20"/>
                <w:szCs w:val="20"/>
              </w:rPr>
            </w:pPr>
            <w:r>
              <w:rPr>
                <w:rFonts w:ascii="Garamond" w:hAnsi="Garamond"/>
                <w:sz w:val="20"/>
                <w:szCs w:val="20"/>
              </w:rPr>
              <w:fldChar w:fldCharType="begin">
                <w:ffData>
                  <w:name w:val="Check115"/>
                  <w:enabled/>
                  <w:calcOnExit w:val="0"/>
                  <w:checkBox>
                    <w:sizeAuto/>
                    <w:default w:val="0"/>
                  </w:checkBox>
                </w:ffData>
              </w:fldChar>
            </w:r>
            <w:bookmarkStart w:id="60" w:name="Check115"/>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60"/>
            <w:r>
              <w:rPr>
                <w:rFonts w:ascii="Garamond" w:hAnsi="Garamond"/>
                <w:sz w:val="20"/>
                <w:szCs w:val="20"/>
              </w:rPr>
              <w:t xml:space="preserve"> Yes   If yes, specify how you will meet the criteria of </w:t>
            </w:r>
            <w:hyperlink r:id="rId56" w:anchor="_Toc3457194" w:history="1">
              <w:r w:rsidRPr="00827F38">
                <w:rPr>
                  <w:rStyle w:val="Hyperlink"/>
                  <w:rFonts w:ascii="Garamond" w:hAnsi="Garamond"/>
                  <w:i/>
                  <w:sz w:val="20"/>
                  <w:szCs w:val="20"/>
                </w:rPr>
                <w:t>NIH Guidelines</w:t>
              </w:r>
              <w:r w:rsidRPr="00827F38">
                <w:rPr>
                  <w:rStyle w:val="Hyperlink"/>
                  <w:rFonts w:ascii="Garamond" w:hAnsi="Garamond"/>
                  <w:sz w:val="20"/>
                  <w:szCs w:val="20"/>
                </w:rPr>
                <w:t>, Appendix K</w:t>
              </w:r>
            </w:hyperlink>
            <w:r>
              <w:rPr>
                <w:rFonts w:ascii="Garamond" w:hAnsi="Garamond"/>
                <w:sz w:val="20"/>
                <w:szCs w:val="20"/>
              </w:rPr>
              <w:t xml:space="preserve"> for Large Scale Use: </w:t>
            </w:r>
            <w:r w:rsidRPr="00452DC6">
              <w:rPr>
                <w:rFonts w:ascii="Garamond" w:hAnsi="Garamond"/>
                <w:sz w:val="20"/>
                <w:szCs w:val="20"/>
              </w:rPr>
              <w:fldChar w:fldCharType="begin">
                <w:ffData>
                  <w:name w:val="Text46"/>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p>
          <w:p w14:paraId="4E8E0B78" w14:textId="77777777" w:rsidR="006A3721" w:rsidRPr="00452DC6" w:rsidRDefault="006A3721" w:rsidP="00B35437">
            <w:pPr>
              <w:rPr>
                <w:rFonts w:ascii="Garamond" w:hAnsi="Garamond"/>
                <w:sz w:val="20"/>
                <w:szCs w:val="20"/>
              </w:rPr>
            </w:pPr>
            <w:r>
              <w:rPr>
                <w:rFonts w:ascii="Garamond" w:hAnsi="Garamond"/>
                <w:sz w:val="20"/>
                <w:szCs w:val="20"/>
              </w:rPr>
              <w:fldChar w:fldCharType="begin">
                <w:ffData>
                  <w:name w:val="Check116"/>
                  <w:enabled/>
                  <w:calcOnExit w:val="0"/>
                  <w:checkBox>
                    <w:sizeAuto/>
                    <w:default w:val="0"/>
                  </w:checkBox>
                </w:ffData>
              </w:fldChar>
            </w:r>
            <w:bookmarkStart w:id="61" w:name="Check116"/>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61"/>
            <w:r>
              <w:rPr>
                <w:rFonts w:ascii="Garamond" w:hAnsi="Garamond"/>
                <w:sz w:val="20"/>
                <w:szCs w:val="20"/>
              </w:rPr>
              <w:t xml:space="preserve"> No</w:t>
            </w:r>
          </w:p>
        </w:tc>
      </w:tr>
      <w:tr w:rsidR="008B1826" w14:paraId="383E56DB" w14:textId="77777777" w:rsidTr="00C51B8C">
        <w:trPr>
          <w:trHeight w:val="114"/>
          <w:tblCellSpacing w:w="20" w:type="dxa"/>
        </w:trPr>
        <w:tc>
          <w:tcPr>
            <w:tcW w:w="3703" w:type="dxa"/>
          </w:tcPr>
          <w:p w14:paraId="4BD91DDF" w14:textId="77777777" w:rsidR="008B1826" w:rsidRDefault="008B1826" w:rsidP="00B35437">
            <w:pPr>
              <w:rPr>
                <w:rFonts w:ascii="Garamond" w:hAnsi="Garamond"/>
                <w:sz w:val="20"/>
                <w:szCs w:val="20"/>
              </w:rPr>
            </w:pPr>
            <w:r>
              <w:rPr>
                <w:rFonts w:ascii="Garamond" w:hAnsi="Garamond"/>
                <w:sz w:val="20"/>
                <w:szCs w:val="20"/>
              </w:rPr>
              <w:t>Will the genetically modified organism (GMO) be released into the environment?</w:t>
            </w:r>
          </w:p>
        </w:tc>
        <w:tc>
          <w:tcPr>
            <w:tcW w:w="6439" w:type="dxa"/>
            <w:gridSpan w:val="2"/>
            <w:shd w:val="clear" w:color="auto" w:fill="auto"/>
          </w:tcPr>
          <w:p w14:paraId="635BD8F0" w14:textId="77777777" w:rsidR="008B1826" w:rsidRDefault="008B1826" w:rsidP="006A3721">
            <w:pPr>
              <w:rPr>
                <w:rFonts w:ascii="Garamond" w:hAnsi="Garamond"/>
                <w:sz w:val="20"/>
                <w:szCs w:val="20"/>
              </w:rPr>
            </w:pPr>
            <w:r>
              <w:rPr>
                <w:rFonts w:ascii="Garamond" w:hAnsi="Garamond"/>
                <w:sz w:val="20"/>
                <w:szCs w:val="20"/>
              </w:rPr>
              <w:fldChar w:fldCharType="begin">
                <w:ffData>
                  <w:name w:val="Check112"/>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If yes, describe:  </w:t>
            </w:r>
            <w:r w:rsidRPr="00452DC6">
              <w:rPr>
                <w:rFonts w:ascii="Garamond" w:hAnsi="Garamond"/>
                <w:sz w:val="20"/>
                <w:szCs w:val="20"/>
              </w:rPr>
              <w:fldChar w:fldCharType="begin">
                <w:ffData>
                  <w:name w:val="Text46"/>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r>
              <w:rPr>
                <w:rFonts w:ascii="Garamond" w:hAnsi="Garamond"/>
                <w:sz w:val="20"/>
                <w:szCs w:val="20"/>
              </w:rPr>
              <w:t xml:space="preserve">     </w:t>
            </w:r>
          </w:p>
          <w:p w14:paraId="559E62BA" w14:textId="77777777" w:rsidR="008B1826" w:rsidRDefault="008B1826" w:rsidP="006A3721">
            <w:pPr>
              <w:rPr>
                <w:rFonts w:ascii="Garamond" w:hAnsi="Garamond"/>
                <w:sz w:val="20"/>
                <w:szCs w:val="20"/>
              </w:rPr>
            </w:pPr>
            <w:r>
              <w:rPr>
                <w:rFonts w:ascii="Garamond" w:hAnsi="Garamond"/>
                <w:sz w:val="20"/>
                <w:szCs w:val="20"/>
              </w:rPr>
              <w:fldChar w:fldCharType="begin">
                <w:ffData>
                  <w:name w:val="Check113"/>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   </w:t>
            </w:r>
          </w:p>
        </w:tc>
      </w:tr>
      <w:tr w:rsidR="008B1826" w14:paraId="110E4EE9" w14:textId="77777777" w:rsidTr="00C51B8C">
        <w:trPr>
          <w:trHeight w:val="112"/>
          <w:tblCellSpacing w:w="20" w:type="dxa"/>
        </w:trPr>
        <w:tc>
          <w:tcPr>
            <w:tcW w:w="3703" w:type="dxa"/>
          </w:tcPr>
          <w:p w14:paraId="4A96EEDE" w14:textId="77777777" w:rsidR="008B1826" w:rsidRDefault="008B1826" w:rsidP="00B35437">
            <w:pPr>
              <w:rPr>
                <w:rFonts w:ascii="Garamond" w:hAnsi="Garamond"/>
                <w:sz w:val="20"/>
                <w:szCs w:val="20"/>
              </w:rPr>
            </w:pPr>
            <w:r>
              <w:rPr>
                <w:rFonts w:ascii="Garamond" w:hAnsi="Garamond"/>
                <w:sz w:val="20"/>
                <w:szCs w:val="20"/>
              </w:rPr>
              <w:t>Is the inserted sequence or GMO harmful to humans</w:t>
            </w:r>
            <w:r w:rsidR="00B35437">
              <w:rPr>
                <w:rFonts w:ascii="Garamond" w:hAnsi="Garamond"/>
                <w:sz w:val="20"/>
                <w:szCs w:val="20"/>
              </w:rPr>
              <w:t xml:space="preserve"> or animals</w:t>
            </w:r>
            <w:r>
              <w:rPr>
                <w:rFonts w:ascii="Garamond" w:hAnsi="Garamond"/>
                <w:sz w:val="20"/>
                <w:szCs w:val="20"/>
              </w:rPr>
              <w:t>?</w:t>
            </w:r>
          </w:p>
        </w:tc>
        <w:tc>
          <w:tcPr>
            <w:tcW w:w="6439" w:type="dxa"/>
            <w:gridSpan w:val="2"/>
            <w:shd w:val="clear" w:color="auto" w:fill="auto"/>
          </w:tcPr>
          <w:p w14:paraId="1B56964A" w14:textId="77777777" w:rsidR="008B1826" w:rsidRDefault="008B1826" w:rsidP="008B1826">
            <w:pPr>
              <w:rPr>
                <w:rFonts w:ascii="Garamond" w:hAnsi="Garamond"/>
                <w:sz w:val="20"/>
                <w:szCs w:val="20"/>
              </w:rPr>
            </w:pPr>
            <w:r>
              <w:rPr>
                <w:rFonts w:ascii="Garamond" w:hAnsi="Garamond"/>
                <w:sz w:val="20"/>
                <w:szCs w:val="20"/>
              </w:rPr>
              <w:fldChar w:fldCharType="begin">
                <w:ffData>
                  <w:name w:val="Check112"/>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Describe diseases or symptoms caused by agent and possible routes of exposure: </w:t>
            </w:r>
            <w:r w:rsidRPr="00452DC6">
              <w:rPr>
                <w:rFonts w:ascii="Garamond" w:hAnsi="Garamond"/>
                <w:sz w:val="20"/>
                <w:szCs w:val="20"/>
              </w:rPr>
              <w:fldChar w:fldCharType="begin">
                <w:ffData>
                  <w:name w:val="Text48"/>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p>
          <w:p w14:paraId="63D04DFA" w14:textId="77777777" w:rsidR="008B1826" w:rsidRDefault="008B1826" w:rsidP="008B1826">
            <w:pPr>
              <w:rPr>
                <w:rFonts w:ascii="Garamond" w:hAnsi="Garamond"/>
                <w:sz w:val="20"/>
                <w:szCs w:val="20"/>
              </w:rPr>
            </w:pPr>
            <w:r>
              <w:rPr>
                <w:rFonts w:ascii="Garamond" w:hAnsi="Garamond"/>
                <w:sz w:val="20"/>
                <w:szCs w:val="20"/>
              </w:rPr>
              <w:fldChar w:fldCharType="begin">
                <w:ffData>
                  <w:name w:val="Check113"/>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   </w:t>
            </w:r>
          </w:p>
          <w:p w14:paraId="494C5965" w14:textId="77777777" w:rsidR="008B1826" w:rsidRDefault="008B1826" w:rsidP="008B1826">
            <w:pPr>
              <w:rPr>
                <w:rFonts w:ascii="Garamond" w:hAnsi="Garamond"/>
                <w:sz w:val="20"/>
                <w:szCs w:val="20"/>
              </w:rPr>
            </w:pPr>
            <w:r>
              <w:rPr>
                <w:rFonts w:ascii="Garamond" w:hAnsi="Garamond"/>
                <w:sz w:val="20"/>
                <w:szCs w:val="20"/>
              </w:rPr>
              <w:fldChar w:fldCharType="begin">
                <w:ffData>
                  <w:name w:val="Check114"/>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N/A</w:t>
            </w:r>
          </w:p>
        </w:tc>
      </w:tr>
      <w:tr w:rsidR="00B35437" w14:paraId="66E79944" w14:textId="77777777" w:rsidTr="00C51B8C">
        <w:trPr>
          <w:trHeight w:val="112"/>
          <w:tblCellSpacing w:w="20" w:type="dxa"/>
        </w:trPr>
        <w:tc>
          <w:tcPr>
            <w:tcW w:w="3703" w:type="dxa"/>
          </w:tcPr>
          <w:p w14:paraId="6CF6049A" w14:textId="77777777" w:rsidR="00B35437" w:rsidRDefault="00B35437" w:rsidP="00B35437">
            <w:pPr>
              <w:rPr>
                <w:rFonts w:ascii="Garamond" w:hAnsi="Garamond"/>
                <w:sz w:val="20"/>
                <w:szCs w:val="20"/>
              </w:rPr>
            </w:pPr>
            <w:r>
              <w:rPr>
                <w:rFonts w:ascii="Garamond" w:hAnsi="Garamond"/>
                <w:sz w:val="20"/>
                <w:szCs w:val="20"/>
              </w:rPr>
              <w:t>Is the inserted sequence or GMO harmful to plants?</w:t>
            </w:r>
          </w:p>
          <w:p w14:paraId="351B7E7C" w14:textId="77777777" w:rsidR="00B35437" w:rsidRDefault="00B35437" w:rsidP="00B35437">
            <w:pPr>
              <w:rPr>
                <w:rFonts w:ascii="Garamond" w:hAnsi="Garamond"/>
                <w:sz w:val="20"/>
                <w:szCs w:val="20"/>
              </w:rPr>
            </w:pPr>
            <w:r>
              <w:rPr>
                <w:rFonts w:ascii="Garamond" w:hAnsi="Garamond"/>
                <w:sz w:val="20"/>
                <w:szCs w:val="20"/>
              </w:rPr>
              <w:t xml:space="preserve">(See USDA’s </w:t>
            </w:r>
            <w:hyperlink r:id="rId57" w:history="1">
              <w:r w:rsidRPr="001462C4">
                <w:rPr>
                  <w:rStyle w:val="Hyperlink"/>
                  <w:rFonts w:ascii="Garamond" w:hAnsi="Garamond"/>
                  <w:sz w:val="20"/>
                  <w:szCs w:val="20"/>
                </w:rPr>
                <w:t>7 CFR 340</w:t>
              </w:r>
            </w:hyperlink>
            <w:r>
              <w:rPr>
                <w:rFonts w:ascii="Garamond" w:hAnsi="Garamond"/>
                <w:sz w:val="20"/>
                <w:szCs w:val="20"/>
              </w:rPr>
              <w:t>)</w:t>
            </w:r>
          </w:p>
        </w:tc>
        <w:tc>
          <w:tcPr>
            <w:tcW w:w="6439" w:type="dxa"/>
            <w:gridSpan w:val="2"/>
            <w:shd w:val="clear" w:color="auto" w:fill="auto"/>
          </w:tcPr>
          <w:p w14:paraId="7AD01C4E" w14:textId="77777777" w:rsidR="00B35437" w:rsidRDefault="00B35437" w:rsidP="00B35437">
            <w:pPr>
              <w:tabs>
                <w:tab w:val="left" w:pos="268"/>
              </w:tabs>
              <w:rPr>
                <w:rFonts w:ascii="Garamond" w:hAnsi="Garamond"/>
                <w:sz w:val="20"/>
                <w:szCs w:val="20"/>
              </w:rPr>
            </w:pPr>
            <w:r>
              <w:rPr>
                <w:rFonts w:ascii="Garamond" w:hAnsi="Garamond"/>
                <w:sz w:val="20"/>
                <w:szCs w:val="20"/>
              </w:rPr>
              <w:fldChar w:fldCharType="begin">
                <w:ffData>
                  <w:name w:val="Check109"/>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(please describe appropriate safeguards and address </w:t>
            </w:r>
            <w:hyperlink r:id="rId58" w:history="1">
              <w:r w:rsidRPr="001462C4">
                <w:rPr>
                  <w:rStyle w:val="Hyperlink"/>
                  <w:rFonts w:ascii="Garamond" w:hAnsi="Garamond"/>
                  <w:sz w:val="20"/>
                  <w:szCs w:val="20"/>
                </w:rPr>
                <w:t>7 CFR 340</w:t>
              </w:r>
            </w:hyperlink>
            <w:r>
              <w:rPr>
                <w:rFonts w:ascii="Garamond" w:hAnsi="Garamond"/>
                <w:sz w:val="20"/>
                <w:szCs w:val="20"/>
              </w:rPr>
              <w:t xml:space="preserve">) </w:t>
            </w:r>
            <w:r>
              <w:rPr>
                <w:rFonts w:ascii="Garamond" w:hAnsi="Garamond"/>
                <w:sz w:val="20"/>
                <w:szCs w:val="20"/>
              </w:rPr>
              <w:tab/>
            </w:r>
            <w:r w:rsidRPr="00452DC6">
              <w:rPr>
                <w:rFonts w:ascii="Garamond" w:hAnsi="Garamond"/>
                <w:sz w:val="20"/>
                <w:szCs w:val="20"/>
              </w:rPr>
              <w:fldChar w:fldCharType="begin">
                <w:ffData>
                  <w:name w:val="Text48"/>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p>
          <w:p w14:paraId="1CDAE48F" w14:textId="77777777" w:rsidR="00B35437" w:rsidRDefault="00B35437" w:rsidP="00B35437">
            <w:pPr>
              <w:rPr>
                <w:rFonts w:ascii="Garamond" w:hAnsi="Garamond"/>
                <w:sz w:val="20"/>
                <w:szCs w:val="20"/>
              </w:rPr>
            </w:pPr>
            <w:r>
              <w:rPr>
                <w:rFonts w:ascii="Garamond" w:hAnsi="Garamond"/>
                <w:sz w:val="20"/>
                <w:szCs w:val="20"/>
              </w:rPr>
              <w:fldChar w:fldCharType="begin">
                <w:ffData>
                  <w:name w:val="Check110"/>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147EFE1F" w14:textId="77777777" w:rsidR="00B35437" w:rsidRDefault="00B35437" w:rsidP="00B35437">
            <w:pPr>
              <w:rPr>
                <w:rFonts w:ascii="Garamond" w:hAnsi="Garamond"/>
                <w:sz w:val="20"/>
                <w:szCs w:val="20"/>
              </w:rPr>
            </w:pPr>
            <w:r>
              <w:rPr>
                <w:rFonts w:ascii="Garamond" w:hAnsi="Garamond"/>
                <w:sz w:val="20"/>
                <w:szCs w:val="20"/>
              </w:rPr>
              <w:fldChar w:fldCharType="begin">
                <w:ffData>
                  <w:name w:val="Check111"/>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N/A</w:t>
            </w:r>
          </w:p>
        </w:tc>
      </w:tr>
      <w:tr w:rsidR="00B35437" w14:paraId="00F43687" w14:textId="77777777" w:rsidTr="00C51B8C">
        <w:trPr>
          <w:trHeight w:val="112"/>
          <w:tblCellSpacing w:w="20" w:type="dxa"/>
        </w:trPr>
        <w:tc>
          <w:tcPr>
            <w:tcW w:w="3703" w:type="dxa"/>
            <w:vAlign w:val="center"/>
          </w:tcPr>
          <w:p w14:paraId="5DEFB3C5" w14:textId="77777777" w:rsidR="00B35437" w:rsidRDefault="00B35437" w:rsidP="00B35437">
            <w:pPr>
              <w:rPr>
                <w:rFonts w:ascii="Garamond" w:hAnsi="Garamond"/>
                <w:sz w:val="20"/>
                <w:szCs w:val="20"/>
              </w:rPr>
            </w:pPr>
            <w:r>
              <w:rPr>
                <w:rFonts w:ascii="Garamond" w:hAnsi="Garamond"/>
                <w:sz w:val="20"/>
                <w:szCs w:val="20"/>
              </w:rPr>
              <w:t xml:space="preserve">Physical containment as specified in </w:t>
            </w:r>
            <w:r w:rsidRPr="00DA191A">
              <w:rPr>
                <w:rFonts w:ascii="Garamond" w:hAnsi="Garamond"/>
                <w:i/>
                <w:sz w:val="20"/>
                <w:szCs w:val="20"/>
              </w:rPr>
              <w:t>NIH Guidelines</w:t>
            </w:r>
            <w:r>
              <w:rPr>
                <w:rFonts w:ascii="Garamond" w:hAnsi="Garamond"/>
                <w:sz w:val="20"/>
                <w:szCs w:val="20"/>
              </w:rPr>
              <w:t xml:space="preserve"> </w:t>
            </w:r>
            <w:hyperlink r:id="rId59" w:anchor="_Toc3457025" w:history="1">
              <w:r w:rsidRPr="00DA191A">
                <w:rPr>
                  <w:rStyle w:val="Hyperlink"/>
                  <w:rFonts w:ascii="Garamond" w:hAnsi="Garamond"/>
                  <w:sz w:val="20"/>
                  <w:szCs w:val="20"/>
                </w:rPr>
                <w:t>Section II</w:t>
              </w:r>
            </w:hyperlink>
            <w:r>
              <w:rPr>
                <w:rFonts w:ascii="Garamond" w:hAnsi="Garamond"/>
                <w:sz w:val="20"/>
                <w:szCs w:val="20"/>
              </w:rPr>
              <w:t xml:space="preserve"> and </w:t>
            </w:r>
            <w:hyperlink r:id="rId60" w:anchor="_Toc3457149" w:history="1">
              <w:r w:rsidRPr="00DA191A">
                <w:rPr>
                  <w:rStyle w:val="Hyperlink"/>
                  <w:rFonts w:ascii="Garamond" w:hAnsi="Garamond"/>
                  <w:sz w:val="20"/>
                  <w:szCs w:val="20"/>
                </w:rPr>
                <w:t>Appendix G</w:t>
              </w:r>
            </w:hyperlink>
            <w:r>
              <w:rPr>
                <w:rFonts w:ascii="Garamond" w:hAnsi="Garamond"/>
                <w:sz w:val="20"/>
                <w:szCs w:val="20"/>
              </w:rPr>
              <w:t xml:space="preserve">.  </w:t>
            </w:r>
            <w:r w:rsidRPr="00CE4602">
              <w:rPr>
                <w:rFonts w:ascii="Garamond" w:hAnsi="Garamond"/>
                <w:bCs/>
                <w:sz w:val="20"/>
                <w:szCs w:val="20"/>
              </w:rPr>
              <w:t>Please note: the CDC classifies work with human</w:t>
            </w:r>
            <w:r>
              <w:rPr>
                <w:rFonts w:ascii="Garamond" w:hAnsi="Garamond"/>
                <w:bCs/>
                <w:sz w:val="20"/>
                <w:szCs w:val="20"/>
              </w:rPr>
              <w:t xml:space="preserve"> and non-primate</w:t>
            </w:r>
            <w:r w:rsidRPr="00CE4602">
              <w:rPr>
                <w:rFonts w:ascii="Garamond" w:hAnsi="Garamond"/>
                <w:bCs/>
                <w:sz w:val="20"/>
                <w:szCs w:val="20"/>
              </w:rPr>
              <w:t xml:space="preserve"> blood, body fluids, or tissue (e.g. human cell culture) </w:t>
            </w:r>
            <w:r>
              <w:rPr>
                <w:rFonts w:ascii="Garamond" w:hAnsi="Garamond"/>
                <w:bCs/>
                <w:sz w:val="20"/>
                <w:szCs w:val="20"/>
              </w:rPr>
              <w:t xml:space="preserve">as </w:t>
            </w:r>
            <w:r w:rsidRPr="00CE4602">
              <w:rPr>
                <w:rFonts w:ascii="Garamond" w:hAnsi="Garamond"/>
                <w:bCs/>
                <w:sz w:val="20"/>
                <w:szCs w:val="20"/>
              </w:rPr>
              <w:t>a</w:t>
            </w:r>
            <w:r>
              <w:rPr>
                <w:rFonts w:ascii="Garamond" w:hAnsi="Garamond"/>
                <w:bCs/>
                <w:sz w:val="20"/>
                <w:szCs w:val="20"/>
              </w:rPr>
              <w:t xml:space="preserve"> minimum of</w:t>
            </w:r>
            <w:r w:rsidRPr="00CE4602">
              <w:rPr>
                <w:rFonts w:ascii="Garamond" w:hAnsi="Garamond"/>
                <w:bCs/>
                <w:sz w:val="20"/>
                <w:szCs w:val="20"/>
              </w:rPr>
              <w:t xml:space="preserve"> BL-2</w:t>
            </w:r>
            <w:r>
              <w:rPr>
                <w:rFonts w:ascii="Garamond" w:hAnsi="Garamond"/>
                <w:bCs/>
                <w:sz w:val="20"/>
                <w:szCs w:val="20"/>
              </w:rPr>
              <w:t>.</w:t>
            </w:r>
          </w:p>
        </w:tc>
        <w:tc>
          <w:tcPr>
            <w:tcW w:w="6439" w:type="dxa"/>
            <w:gridSpan w:val="2"/>
            <w:shd w:val="clear" w:color="auto" w:fill="auto"/>
          </w:tcPr>
          <w:p w14:paraId="4FD08640" w14:textId="77777777" w:rsidR="00B35437" w:rsidRDefault="00B35437" w:rsidP="00B35437">
            <w:pPr>
              <w:rPr>
                <w:rFonts w:ascii="Garamond" w:hAnsi="Garamond"/>
                <w:sz w:val="20"/>
                <w:szCs w:val="20"/>
              </w:rPr>
            </w:pPr>
            <w:r>
              <w:rPr>
                <w:rFonts w:ascii="Garamond" w:hAnsi="Garamond"/>
                <w:sz w:val="20"/>
                <w:szCs w:val="20"/>
              </w:rPr>
              <w:fldChar w:fldCharType="begin">
                <w:ffData>
                  <w:name w:val="Check97"/>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BL1  </w:t>
            </w:r>
            <w:r>
              <w:rPr>
                <w:rFonts w:ascii="Garamond" w:hAnsi="Garamond"/>
                <w:sz w:val="20"/>
                <w:szCs w:val="20"/>
              </w:rPr>
              <w:fldChar w:fldCharType="begin">
                <w:ffData>
                  <w:name w:val="Check98"/>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BL2  </w:t>
            </w:r>
            <w:r w:rsidR="00146CC8">
              <w:rPr>
                <w:rFonts w:ascii="Garamond" w:hAnsi="Garamond"/>
                <w:sz w:val="20"/>
                <w:szCs w:val="20"/>
              </w:rPr>
              <w:t xml:space="preserve">  </w:t>
            </w:r>
            <w:r>
              <w:rPr>
                <w:rFonts w:ascii="Garamond" w:hAnsi="Garamond"/>
                <w:sz w:val="20"/>
                <w:szCs w:val="20"/>
              </w:rPr>
              <w:fldChar w:fldCharType="begin">
                <w:ffData>
                  <w:name w:val="Check99"/>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BL3 </w:t>
            </w:r>
            <w:r w:rsidR="00146CC8">
              <w:rPr>
                <w:rFonts w:ascii="Garamond" w:hAnsi="Garamond"/>
                <w:sz w:val="20"/>
                <w:szCs w:val="20"/>
              </w:rPr>
              <w:t>or</w:t>
            </w:r>
            <w:r>
              <w:rPr>
                <w:rFonts w:ascii="Garamond" w:hAnsi="Garamond"/>
                <w:sz w:val="20"/>
                <w:szCs w:val="20"/>
              </w:rPr>
              <w:t xml:space="preserve"> BL4</w:t>
            </w:r>
            <w:r w:rsidR="00146CC8">
              <w:rPr>
                <w:rFonts w:ascii="Garamond" w:hAnsi="Garamond"/>
                <w:sz w:val="20"/>
                <w:szCs w:val="20"/>
              </w:rPr>
              <w:t xml:space="preserve"> (Requires approval of UTA Administration)</w:t>
            </w:r>
          </w:p>
          <w:p w14:paraId="0DBB1E7E" w14:textId="77777777" w:rsidR="00B35437" w:rsidRDefault="00C51B8C" w:rsidP="00B35437">
            <w:pPr>
              <w:tabs>
                <w:tab w:val="left" w:pos="2737"/>
                <w:tab w:val="left" w:pos="3697"/>
                <w:tab w:val="left" w:pos="4657"/>
                <w:tab w:val="left" w:pos="5617"/>
              </w:tabs>
              <w:rPr>
                <w:rFonts w:ascii="Garamond" w:hAnsi="Garamond"/>
                <w:sz w:val="20"/>
                <w:szCs w:val="20"/>
              </w:rPr>
            </w:pPr>
            <w:r>
              <w:rPr>
                <w:rFonts w:ascii="Garamond" w:hAnsi="Garamond"/>
                <w:sz w:val="20"/>
                <w:szCs w:val="20"/>
              </w:rPr>
              <w:t>and/</w:t>
            </w:r>
            <w:r w:rsidR="00B35437">
              <w:rPr>
                <w:rFonts w:ascii="Garamond" w:hAnsi="Garamond"/>
                <w:sz w:val="20"/>
                <w:szCs w:val="20"/>
              </w:rPr>
              <w:t>or</w:t>
            </w:r>
          </w:p>
          <w:p w14:paraId="5E8D880F" w14:textId="77777777" w:rsidR="00B35437" w:rsidRDefault="00B35437" w:rsidP="00C51B8C">
            <w:pPr>
              <w:tabs>
                <w:tab w:val="left" w:pos="2617"/>
                <w:tab w:val="left" w:pos="3577"/>
                <w:tab w:val="left" w:pos="4537"/>
                <w:tab w:val="left" w:pos="5497"/>
              </w:tabs>
              <w:ind w:right="-144"/>
              <w:rPr>
                <w:rFonts w:ascii="Garamond" w:hAnsi="Garamond"/>
                <w:sz w:val="20"/>
                <w:szCs w:val="20"/>
              </w:rPr>
            </w:pPr>
            <w:r>
              <w:rPr>
                <w:rFonts w:ascii="Garamond" w:hAnsi="Garamond"/>
                <w:sz w:val="20"/>
                <w:szCs w:val="20"/>
              </w:rPr>
              <w:t xml:space="preserve">Experiments Involving Plants: </w:t>
            </w:r>
            <w:r>
              <w:rPr>
                <w:rFonts w:ascii="Garamond" w:hAnsi="Garamond"/>
                <w:sz w:val="20"/>
                <w:szCs w:val="20"/>
              </w:rPr>
              <w:tab/>
            </w:r>
            <w:r>
              <w:rPr>
                <w:rFonts w:ascii="Garamond" w:hAnsi="Garamond"/>
                <w:sz w:val="20"/>
                <w:szCs w:val="20"/>
              </w:rPr>
              <w:fldChar w:fldCharType="begin">
                <w:ffData>
                  <w:name w:val="Check101"/>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BL1-P</w:t>
            </w:r>
            <w:r w:rsidR="00C51B8C">
              <w:rPr>
                <w:rFonts w:ascii="Garamond" w:hAnsi="Garamond"/>
                <w:sz w:val="20"/>
                <w:szCs w:val="20"/>
              </w:rPr>
              <w:tab/>
            </w:r>
            <w:r>
              <w:rPr>
                <w:rFonts w:ascii="Garamond" w:hAnsi="Garamond"/>
                <w:sz w:val="20"/>
                <w:szCs w:val="20"/>
              </w:rPr>
              <w:fldChar w:fldCharType="begin">
                <w:ffData>
                  <w:name w:val="Check102"/>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BL2-P</w:t>
            </w:r>
            <w:r>
              <w:rPr>
                <w:rFonts w:ascii="Garamond" w:hAnsi="Garamond"/>
                <w:sz w:val="20"/>
                <w:szCs w:val="20"/>
              </w:rPr>
              <w:tab/>
            </w:r>
            <w:r>
              <w:rPr>
                <w:rFonts w:ascii="Garamond" w:hAnsi="Garamond"/>
                <w:sz w:val="20"/>
                <w:szCs w:val="20"/>
              </w:rPr>
              <w:fldChar w:fldCharType="begin">
                <w:ffData>
                  <w:name w:val="Check103"/>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BL3-P</w:t>
            </w:r>
            <w:r>
              <w:rPr>
                <w:rFonts w:ascii="Garamond" w:hAnsi="Garamond"/>
                <w:sz w:val="20"/>
                <w:szCs w:val="20"/>
              </w:rPr>
              <w:tab/>
            </w:r>
            <w:r>
              <w:rPr>
                <w:rFonts w:ascii="Garamond" w:hAnsi="Garamond"/>
                <w:sz w:val="20"/>
                <w:szCs w:val="20"/>
              </w:rPr>
              <w:fldChar w:fldCharType="begin">
                <w:ffData>
                  <w:name w:val="Check104"/>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BL4-P</w:t>
            </w:r>
          </w:p>
          <w:p w14:paraId="76A9A1CE" w14:textId="77777777" w:rsidR="00B35437" w:rsidRDefault="00C51B8C" w:rsidP="00B35437">
            <w:pPr>
              <w:tabs>
                <w:tab w:val="left" w:pos="2737"/>
                <w:tab w:val="left" w:pos="3697"/>
                <w:tab w:val="left" w:pos="4657"/>
                <w:tab w:val="left" w:pos="5617"/>
              </w:tabs>
              <w:rPr>
                <w:rFonts w:ascii="Garamond" w:hAnsi="Garamond"/>
                <w:sz w:val="20"/>
                <w:szCs w:val="20"/>
              </w:rPr>
            </w:pPr>
            <w:r>
              <w:rPr>
                <w:rFonts w:ascii="Garamond" w:hAnsi="Garamond"/>
                <w:sz w:val="20"/>
                <w:szCs w:val="20"/>
              </w:rPr>
              <w:t>and/</w:t>
            </w:r>
            <w:r w:rsidR="00B35437">
              <w:rPr>
                <w:rFonts w:ascii="Garamond" w:hAnsi="Garamond"/>
                <w:sz w:val="20"/>
                <w:szCs w:val="20"/>
              </w:rPr>
              <w:t>or</w:t>
            </w:r>
          </w:p>
          <w:p w14:paraId="64B14D6D" w14:textId="77777777" w:rsidR="00B35437" w:rsidRDefault="00B35437" w:rsidP="00C51B8C">
            <w:pPr>
              <w:tabs>
                <w:tab w:val="left" w:pos="2617"/>
                <w:tab w:val="left" w:pos="3577"/>
                <w:tab w:val="left" w:pos="4537"/>
                <w:tab w:val="left" w:pos="5497"/>
              </w:tabs>
              <w:ind w:right="-144"/>
              <w:rPr>
                <w:rFonts w:ascii="Garamond" w:hAnsi="Garamond"/>
                <w:sz w:val="20"/>
                <w:szCs w:val="20"/>
              </w:rPr>
            </w:pPr>
            <w:r>
              <w:rPr>
                <w:rFonts w:ascii="Garamond" w:hAnsi="Garamond"/>
                <w:sz w:val="20"/>
                <w:szCs w:val="20"/>
              </w:rPr>
              <w:t xml:space="preserve">Experiments Involving Animals:  </w:t>
            </w:r>
            <w:r>
              <w:rPr>
                <w:rFonts w:ascii="Garamond" w:hAnsi="Garamond"/>
                <w:sz w:val="20"/>
                <w:szCs w:val="20"/>
              </w:rPr>
              <w:fldChar w:fldCharType="begin">
                <w:ffData>
                  <w:name w:val="Check105"/>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BL1-N </w:t>
            </w:r>
            <w:r>
              <w:rPr>
                <w:rFonts w:ascii="Garamond" w:hAnsi="Garamond"/>
                <w:sz w:val="20"/>
                <w:szCs w:val="20"/>
              </w:rPr>
              <w:tab/>
            </w:r>
            <w:r>
              <w:rPr>
                <w:rFonts w:ascii="Garamond" w:hAnsi="Garamond"/>
                <w:sz w:val="20"/>
                <w:szCs w:val="20"/>
              </w:rPr>
              <w:fldChar w:fldCharType="begin">
                <w:ffData>
                  <w:name w:val="Check106"/>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BL2-N</w:t>
            </w:r>
            <w:r>
              <w:rPr>
                <w:rFonts w:ascii="Garamond" w:hAnsi="Garamond"/>
                <w:sz w:val="20"/>
                <w:szCs w:val="20"/>
              </w:rPr>
              <w:tab/>
            </w:r>
            <w:r>
              <w:rPr>
                <w:rFonts w:ascii="Garamond" w:hAnsi="Garamond"/>
                <w:sz w:val="20"/>
                <w:szCs w:val="20"/>
              </w:rPr>
              <w:fldChar w:fldCharType="begin">
                <w:ffData>
                  <w:name w:val="Check107"/>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BL3-N</w:t>
            </w:r>
            <w:r>
              <w:rPr>
                <w:rFonts w:ascii="Garamond" w:hAnsi="Garamond"/>
                <w:sz w:val="20"/>
                <w:szCs w:val="20"/>
              </w:rPr>
              <w:tab/>
            </w:r>
            <w:r>
              <w:rPr>
                <w:rFonts w:ascii="Garamond" w:hAnsi="Garamond"/>
                <w:sz w:val="20"/>
                <w:szCs w:val="20"/>
              </w:rPr>
              <w:fldChar w:fldCharType="begin">
                <w:ffData>
                  <w:name w:val="Check108"/>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BL4-N</w:t>
            </w:r>
          </w:p>
        </w:tc>
      </w:tr>
      <w:tr w:rsidR="00071EB5" w14:paraId="49C5C7A8" w14:textId="77777777" w:rsidTr="00C51B8C">
        <w:trPr>
          <w:trHeight w:val="202"/>
          <w:tblCellSpacing w:w="20" w:type="dxa"/>
        </w:trPr>
        <w:tc>
          <w:tcPr>
            <w:tcW w:w="3703" w:type="dxa"/>
          </w:tcPr>
          <w:p w14:paraId="33DC8A0C" w14:textId="77777777" w:rsidR="00071EB5" w:rsidRPr="00452DC6" w:rsidRDefault="00071EB5">
            <w:pPr>
              <w:rPr>
                <w:rFonts w:ascii="Garamond" w:hAnsi="Garamond"/>
                <w:sz w:val="20"/>
                <w:szCs w:val="20"/>
              </w:rPr>
            </w:pPr>
            <w:r>
              <w:rPr>
                <w:rFonts w:ascii="Garamond" w:hAnsi="Garamond"/>
                <w:sz w:val="20"/>
                <w:szCs w:val="20"/>
              </w:rPr>
              <w:t>Is a helper virus required?</w:t>
            </w:r>
          </w:p>
        </w:tc>
        <w:tc>
          <w:tcPr>
            <w:tcW w:w="6439" w:type="dxa"/>
            <w:gridSpan w:val="2"/>
            <w:shd w:val="clear" w:color="auto" w:fill="auto"/>
          </w:tcPr>
          <w:p w14:paraId="2EA8C042" w14:textId="77777777" w:rsidR="00071EB5" w:rsidRDefault="00071EB5">
            <w:pPr>
              <w:rPr>
                <w:rFonts w:ascii="Garamond" w:hAnsi="Garamond"/>
                <w:sz w:val="20"/>
                <w:szCs w:val="20"/>
              </w:rPr>
            </w:pPr>
            <w:r>
              <w:rPr>
                <w:rFonts w:ascii="Garamond" w:hAnsi="Garamond"/>
                <w:sz w:val="20"/>
                <w:szCs w:val="20"/>
              </w:rPr>
              <w:fldChar w:fldCharType="begin">
                <w:ffData>
                  <w:name w:val="Check112"/>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If yes, specify:  </w:t>
            </w:r>
            <w:r w:rsidRPr="00452DC6">
              <w:rPr>
                <w:rFonts w:ascii="Garamond" w:hAnsi="Garamond"/>
                <w:sz w:val="20"/>
                <w:szCs w:val="20"/>
              </w:rPr>
              <w:fldChar w:fldCharType="begin">
                <w:ffData>
                  <w:name w:val="Text46"/>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r>
              <w:rPr>
                <w:rFonts w:ascii="Garamond" w:hAnsi="Garamond"/>
                <w:sz w:val="20"/>
                <w:szCs w:val="20"/>
              </w:rPr>
              <w:t xml:space="preserve">     </w:t>
            </w:r>
          </w:p>
          <w:p w14:paraId="1AE47769" w14:textId="77777777" w:rsidR="00071EB5" w:rsidRPr="00452DC6" w:rsidRDefault="00071EB5">
            <w:pPr>
              <w:rPr>
                <w:rFonts w:ascii="Garamond" w:hAnsi="Garamond"/>
                <w:sz w:val="20"/>
                <w:szCs w:val="20"/>
              </w:rPr>
            </w:pPr>
            <w:r>
              <w:rPr>
                <w:rFonts w:ascii="Garamond" w:hAnsi="Garamond"/>
                <w:sz w:val="20"/>
                <w:szCs w:val="20"/>
              </w:rPr>
              <w:fldChar w:fldCharType="begin">
                <w:ffData>
                  <w:name w:val="Check113"/>
                  <w:enabled/>
                  <w:calcOnExit w:val="0"/>
                  <w:checkBox>
                    <w:sizeAuto/>
                    <w:default w:val="0"/>
                  </w:checkBox>
                </w:ffData>
              </w:fldChar>
            </w:r>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   </w:t>
            </w:r>
          </w:p>
        </w:tc>
      </w:tr>
      <w:tr w:rsidR="000937A9" w14:paraId="1DF551F1" w14:textId="77777777" w:rsidTr="00C51B8C">
        <w:trPr>
          <w:trHeight w:val="450"/>
          <w:tblCellSpacing w:w="20" w:type="dxa"/>
        </w:trPr>
        <w:tc>
          <w:tcPr>
            <w:tcW w:w="3703" w:type="dxa"/>
          </w:tcPr>
          <w:p w14:paraId="43894552" w14:textId="77777777" w:rsidR="000937A9" w:rsidRPr="00452DC6" w:rsidRDefault="000937A9">
            <w:pPr>
              <w:rPr>
                <w:rFonts w:ascii="Garamond" w:hAnsi="Garamond"/>
                <w:sz w:val="20"/>
                <w:szCs w:val="20"/>
              </w:rPr>
            </w:pPr>
            <w:r w:rsidRPr="00452DC6">
              <w:rPr>
                <w:rFonts w:ascii="Garamond" w:hAnsi="Garamond"/>
                <w:sz w:val="20"/>
                <w:szCs w:val="20"/>
              </w:rPr>
              <w:t xml:space="preserve">For experiments involving a deliberate attempt to obtain expression of </w:t>
            </w:r>
            <w:r w:rsidRPr="00EB5EE2">
              <w:rPr>
                <w:rFonts w:ascii="Garamond" w:hAnsi="Garamond"/>
                <w:i/>
                <w:sz w:val="20"/>
                <w:szCs w:val="20"/>
              </w:rPr>
              <w:t>a foreign gene</w:t>
            </w:r>
            <w:r w:rsidRPr="00452DC6">
              <w:rPr>
                <w:rFonts w:ascii="Garamond" w:hAnsi="Garamond"/>
                <w:sz w:val="20"/>
                <w:szCs w:val="20"/>
              </w:rPr>
              <w:t>, identify what proteins will be produced</w:t>
            </w:r>
            <w:r>
              <w:rPr>
                <w:rFonts w:ascii="Garamond" w:hAnsi="Garamond"/>
                <w:sz w:val="20"/>
                <w:szCs w:val="20"/>
              </w:rPr>
              <w:t xml:space="preserve"> and their biological activity</w:t>
            </w:r>
            <w:r w:rsidRPr="00452DC6">
              <w:rPr>
                <w:rFonts w:ascii="Garamond" w:hAnsi="Garamond"/>
                <w:sz w:val="20"/>
                <w:szCs w:val="20"/>
              </w:rPr>
              <w:t xml:space="preserve"> (enter “none” if not applicable)</w:t>
            </w:r>
          </w:p>
        </w:tc>
        <w:tc>
          <w:tcPr>
            <w:tcW w:w="6439" w:type="dxa"/>
            <w:gridSpan w:val="2"/>
            <w:shd w:val="clear" w:color="auto" w:fill="auto"/>
          </w:tcPr>
          <w:p w14:paraId="04352F50" w14:textId="77777777" w:rsidR="000937A9" w:rsidRDefault="000937A9">
            <w:pPr>
              <w:rPr>
                <w:rFonts w:ascii="Garamond" w:hAnsi="Garamond"/>
                <w:sz w:val="20"/>
                <w:szCs w:val="20"/>
              </w:rPr>
            </w:pPr>
            <w:r w:rsidRPr="00452DC6">
              <w:rPr>
                <w:rFonts w:ascii="Garamond" w:hAnsi="Garamond"/>
                <w:sz w:val="20"/>
                <w:szCs w:val="20"/>
              </w:rPr>
              <w:fldChar w:fldCharType="begin">
                <w:ffData>
                  <w:name w:val="Text48"/>
                  <w:enabled/>
                  <w:calcOnExit w:val="0"/>
                  <w:textInput/>
                </w:ffData>
              </w:fldChar>
            </w:r>
            <w:bookmarkStart w:id="62" w:name="Text48"/>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noProof/>
                <w:sz w:val="20"/>
                <w:szCs w:val="20"/>
              </w:rPr>
              <w:t> </w:t>
            </w:r>
            <w:r w:rsidRPr="00452DC6">
              <w:rPr>
                <w:rFonts w:ascii="Garamond" w:hAnsi="Garamond"/>
                <w:sz w:val="20"/>
                <w:szCs w:val="20"/>
              </w:rPr>
              <w:fldChar w:fldCharType="end"/>
            </w:r>
            <w:bookmarkEnd w:id="62"/>
          </w:p>
          <w:p w14:paraId="0764BF59" w14:textId="77777777" w:rsidR="00206858" w:rsidRDefault="00206858">
            <w:pPr>
              <w:rPr>
                <w:rFonts w:ascii="Garamond" w:hAnsi="Garamond"/>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3F0D5E0C" w14:textId="77777777" w:rsidR="00206858" w:rsidRDefault="00206858">
            <w:pPr>
              <w:rPr>
                <w:rFonts w:ascii="Garamond" w:hAnsi="Garamond"/>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p w14:paraId="7EDDCC58" w14:textId="77777777" w:rsidR="00206858" w:rsidRPr="00452DC6" w:rsidRDefault="00206858">
            <w:pPr>
              <w:rPr>
                <w:rFonts w:ascii="Garamond" w:hAnsi="Garamond"/>
                <w:sz w:val="20"/>
                <w:szCs w:val="20"/>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r>
      <w:tr w:rsidR="000937A9" w14:paraId="50ABB100" w14:textId="77777777" w:rsidTr="000937A9">
        <w:trPr>
          <w:trHeight w:val="280"/>
          <w:tblCellSpacing w:w="20" w:type="dxa"/>
        </w:trPr>
        <w:tc>
          <w:tcPr>
            <w:tcW w:w="10182" w:type="dxa"/>
            <w:gridSpan w:val="3"/>
          </w:tcPr>
          <w:p w14:paraId="67555BB2" w14:textId="77777777" w:rsidR="000937A9" w:rsidRPr="000937A9" w:rsidRDefault="000937A9">
            <w:pPr>
              <w:rPr>
                <w:rFonts w:ascii="Garamond" w:hAnsi="Garamond"/>
                <w:b/>
                <w:sz w:val="20"/>
                <w:szCs w:val="20"/>
              </w:rPr>
            </w:pPr>
            <w:r w:rsidRPr="000937A9">
              <w:rPr>
                <w:rFonts w:ascii="Garamond" w:hAnsi="Garamond"/>
                <w:b/>
                <w:sz w:val="20"/>
                <w:szCs w:val="20"/>
              </w:rPr>
              <w:t>TARGET RECIPIENT</w:t>
            </w:r>
          </w:p>
        </w:tc>
      </w:tr>
      <w:tr w:rsidR="00452DC6" w14:paraId="760DE988" w14:textId="77777777" w:rsidTr="007E0FF9">
        <w:trPr>
          <w:tblCellSpacing w:w="20" w:type="dxa"/>
        </w:trPr>
        <w:tc>
          <w:tcPr>
            <w:tcW w:w="4183" w:type="dxa"/>
            <w:gridSpan w:val="2"/>
            <w:vAlign w:val="center"/>
          </w:tcPr>
          <w:p w14:paraId="65B23812" w14:textId="77777777" w:rsidR="008E4599" w:rsidRPr="00452DC6" w:rsidRDefault="008E4599" w:rsidP="00452DC6">
            <w:pPr>
              <w:rPr>
                <w:rFonts w:ascii="Garamond" w:hAnsi="Garamond"/>
                <w:sz w:val="20"/>
                <w:szCs w:val="20"/>
              </w:rPr>
            </w:pPr>
            <w:r w:rsidRPr="00452DC6">
              <w:rPr>
                <w:rFonts w:ascii="Garamond" w:hAnsi="Garamond"/>
                <w:sz w:val="20"/>
                <w:szCs w:val="20"/>
              </w:rPr>
              <w:fldChar w:fldCharType="begin">
                <w:ffData>
                  <w:name w:val="Check12"/>
                  <w:enabled/>
                  <w:calcOnExit w:val="0"/>
                  <w:checkBox>
                    <w:sizeAuto/>
                    <w:default w:val="0"/>
                  </w:checkBox>
                </w:ffData>
              </w:fldChar>
            </w:r>
            <w:bookmarkStart w:id="63" w:name="Check12"/>
            <w:r w:rsidRPr="00452DC6">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452DC6">
              <w:rPr>
                <w:rFonts w:ascii="Garamond" w:hAnsi="Garamond"/>
                <w:sz w:val="20"/>
                <w:szCs w:val="20"/>
              </w:rPr>
              <w:fldChar w:fldCharType="end"/>
            </w:r>
            <w:bookmarkEnd w:id="63"/>
            <w:r w:rsidR="00452DC6">
              <w:rPr>
                <w:rFonts w:ascii="Garamond" w:hAnsi="Garamond"/>
                <w:sz w:val="20"/>
                <w:szCs w:val="20"/>
              </w:rPr>
              <w:t xml:space="preserve">  Cultured Cells</w:t>
            </w:r>
            <w:r w:rsidR="007E0FF9">
              <w:rPr>
                <w:rFonts w:ascii="Garamond" w:hAnsi="Garamond"/>
                <w:sz w:val="20"/>
                <w:szCs w:val="20"/>
              </w:rPr>
              <w:t>?</w:t>
            </w:r>
          </w:p>
        </w:tc>
        <w:tc>
          <w:tcPr>
            <w:tcW w:w="5959" w:type="dxa"/>
          </w:tcPr>
          <w:p w14:paraId="011DFA09" w14:textId="77777777" w:rsidR="008E4599" w:rsidRPr="00452DC6" w:rsidRDefault="00452DC6">
            <w:pPr>
              <w:rPr>
                <w:rFonts w:ascii="Garamond" w:hAnsi="Garamond"/>
                <w:sz w:val="20"/>
                <w:szCs w:val="20"/>
              </w:rPr>
            </w:pPr>
            <w:r>
              <w:rPr>
                <w:rFonts w:ascii="Garamond" w:hAnsi="Garamond"/>
                <w:sz w:val="20"/>
                <w:szCs w:val="20"/>
              </w:rPr>
              <w:t>Describe</w:t>
            </w:r>
            <w:r w:rsidR="008E4599" w:rsidRPr="00452DC6">
              <w:rPr>
                <w:rFonts w:ascii="Garamond" w:hAnsi="Garamond"/>
                <w:sz w:val="20"/>
                <w:szCs w:val="20"/>
              </w:rPr>
              <w:t xml:space="preserve">: </w:t>
            </w:r>
            <w:r w:rsidR="008E4599" w:rsidRPr="00452DC6">
              <w:rPr>
                <w:rFonts w:ascii="Garamond" w:hAnsi="Garamond"/>
                <w:sz w:val="20"/>
                <w:szCs w:val="20"/>
              </w:rPr>
              <w:fldChar w:fldCharType="begin">
                <w:ffData>
                  <w:name w:val="Text49"/>
                  <w:enabled/>
                  <w:calcOnExit w:val="0"/>
                  <w:textInput/>
                </w:ffData>
              </w:fldChar>
            </w:r>
            <w:bookmarkStart w:id="64" w:name="Text49"/>
            <w:r w:rsidR="008E4599" w:rsidRPr="00452DC6">
              <w:rPr>
                <w:rFonts w:ascii="Garamond" w:hAnsi="Garamond"/>
                <w:sz w:val="20"/>
                <w:szCs w:val="20"/>
              </w:rPr>
              <w:instrText xml:space="preserve"> FORMTEXT </w:instrText>
            </w:r>
            <w:r w:rsidR="008E4599" w:rsidRPr="00452DC6">
              <w:rPr>
                <w:rFonts w:ascii="Garamond" w:hAnsi="Garamond"/>
                <w:sz w:val="20"/>
                <w:szCs w:val="20"/>
              </w:rPr>
            </w:r>
            <w:r w:rsidR="008E4599" w:rsidRPr="00452DC6">
              <w:rPr>
                <w:rFonts w:ascii="Garamond" w:hAnsi="Garamond"/>
                <w:sz w:val="20"/>
                <w:szCs w:val="20"/>
              </w:rPr>
              <w:fldChar w:fldCharType="separate"/>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hAnsi="Garamond"/>
                <w:sz w:val="20"/>
                <w:szCs w:val="20"/>
              </w:rPr>
              <w:fldChar w:fldCharType="end"/>
            </w:r>
            <w:bookmarkEnd w:id="64"/>
          </w:p>
        </w:tc>
      </w:tr>
      <w:tr w:rsidR="00452DC6" w14:paraId="628C969C" w14:textId="77777777" w:rsidTr="007E0FF9">
        <w:trPr>
          <w:tblCellSpacing w:w="20" w:type="dxa"/>
        </w:trPr>
        <w:tc>
          <w:tcPr>
            <w:tcW w:w="4183" w:type="dxa"/>
            <w:gridSpan w:val="2"/>
            <w:vAlign w:val="center"/>
          </w:tcPr>
          <w:p w14:paraId="0EC50471" w14:textId="77777777" w:rsidR="008E4599" w:rsidRPr="00452DC6" w:rsidRDefault="008E4599" w:rsidP="00452DC6">
            <w:pPr>
              <w:rPr>
                <w:rFonts w:ascii="Garamond" w:hAnsi="Garamond"/>
                <w:sz w:val="20"/>
                <w:szCs w:val="20"/>
              </w:rPr>
            </w:pPr>
            <w:r w:rsidRPr="00452DC6">
              <w:rPr>
                <w:rFonts w:ascii="Garamond" w:hAnsi="Garamond"/>
                <w:sz w:val="20"/>
                <w:szCs w:val="20"/>
              </w:rPr>
              <w:fldChar w:fldCharType="begin">
                <w:ffData>
                  <w:name w:val="Check13"/>
                  <w:enabled/>
                  <w:calcOnExit w:val="0"/>
                  <w:checkBox>
                    <w:sizeAuto/>
                    <w:default w:val="0"/>
                  </w:checkBox>
                </w:ffData>
              </w:fldChar>
            </w:r>
            <w:bookmarkStart w:id="65" w:name="Check13"/>
            <w:r w:rsidRPr="00452DC6">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452DC6">
              <w:rPr>
                <w:rFonts w:ascii="Garamond" w:hAnsi="Garamond"/>
                <w:sz w:val="20"/>
                <w:szCs w:val="20"/>
              </w:rPr>
              <w:fldChar w:fldCharType="end"/>
            </w:r>
            <w:bookmarkEnd w:id="65"/>
            <w:r w:rsidR="00452DC6">
              <w:rPr>
                <w:rFonts w:ascii="Garamond" w:hAnsi="Garamond"/>
                <w:sz w:val="20"/>
                <w:szCs w:val="20"/>
              </w:rPr>
              <w:t xml:space="preserve">  Animals</w:t>
            </w:r>
            <w:r w:rsidR="007E0FF9">
              <w:rPr>
                <w:rFonts w:ascii="Garamond" w:hAnsi="Garamond"/>
                <w:sz w:val="20"/>
                <w:szCs w:val="20"/>
              </w:rPr>
              <w:t>?</w:t>
            </w:r>
          </w:p>
        </w:tc>
        <w:tc>
          <w:tcPr>
            <w:tcW w:w="5959" w:type="dxa"/>
          </w:tcPr>
          <w:p w14:paraId="37480FA2" w14:textId="77777777" w:rsidR="008E4599" w:rsidRPr="00452DC6" w:rsidRDefault="002F5CB3">
            <w:pPr>
              <w:rPr>
                <w:rFonts w:ascii="Garamond" w:hAnsi="Garamond"/>
                <w:sz w:val="20"/>
                <w:szCs w:val="20"/>
              </w:rPr>
            </w:pPr>
            <w:r>
              <w:rPr>
                <w:rFonts w:ascii="Garamond" w:hAnsi="Garamond"/>
                <w:sz w:val="20"/>
                <w:szCs w:val="20"/>
              </w:rPr>
              <w:t>Describe</w:t>
            </w:r>
            <w:r w:rsidR="008E4599" w:rsidRPr="00452DC6">
              <w:rPr>
                <w:rFonts w:ascii="Garamond" w:hAnsi="Garamond"/>
                <w:sz w:val="20"/>
                <w:szCs w:val="20"/>
              </w:rPr>
              <w:t xml:space="preserve">: </w:t>
            </w:r>
            <w:r w:rsidR="008E4599" w:rsidRPr="00452DC6">
              <w:rPr>
                <w:rFonts w:ascii="Garamond" w:hAnsi="Garamond"/>
                <w:sz w:val="20"/>
                <w:szCs w:val="20"/>
              </w:rPr>
              <w:fldChar w:fldCharType="begin">
                <w:ffData>
                  <w:name w:val="Text50"/>
                  <w:enabled/>
                  <w:calcOnExit w:val="0"/>
                  <w:textInput/>
                </w:ffData>
              </w:fldChar>
            </w:r>
            <w:bookmarkStart w:id="66" w:name="Text50"/>
            <w:r w:rsidR="008E4599" w:rsidRPr="00452DC6">
              <w:rPr>
                <w:rFonts w:ascii="Garamond" w:hAnsi="Garamond"/>
                <w:sz w:val="20"/>
                <w:szCs w:val="20"/>
              </w:rPr>
              <w:instrText xml:space="preserve"> FORMTEXT </w:instrText>
            </w:r>
            <w:r w:rsidR="008E4599" w:rsidRPr="00452DC6">
              <w:rPr>
                <w:rFonts w:ascii="Garamond" w:hAnsi="Garamond"/>
                <w:sz w:val="20"/>
                <w:szCs w:val="20"/>
              </w:rPr>
            </w:r>
            <w:r w:rsidR="008E4599" w:rsidRPr="00452DC6">
              <w:rPr>
                <w:rFonts w:ascii="Garamond" w:hAnsi="Garamond"/>
                <w:sz w:val="20"/>
                <w:szCs w:val="20"/>
              </w:rPr>
              <w:fldChar w:fldCharType="separate"/>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hAnsi="Garamond"/>
                <w:sz w:val="20"/>
                <w:szCs w:val="20"/>
              </w:rPr>
              <w:fldChar w:fldCharType="end"/>
            </w:r>
            <w:bookmarkEnd w:id="66"/>
          </w:p>
        </w:tc>
      </w:tr>
      <w:tr w:rsidR="00452DC6" w14:paraId="1DD19DF8" w14:textId="77777777" w:rsidTr="007E0FF9">
        <w:trPr>
          <w:tblCellSpacing w:w="20" w:type="dxa"/>
        </w:trPr>
        <w:tc>
          <w:tcPr>
            <w:tcW w:w="4183" w:type="dxa"/>
            <w:gridSpan w:val="2"/>
            <w:vAlign w:val="center"/>
          </w:tcPr>
          <w:p w14:paraId="467AD9EE" w14:textId="77777777" w:rsidR="008E4599" w:rsidRPr="00452DC6" w:rsidRDefault="008E4599" w:rsidP="00452DC6">
            <w:pPr>
              <w:rPr>
                <w:rFonts w:ascii="Garamond" w:hAnsi="Garamond"/>
                <w:sz w:val="20"/>
                <w:szCs w:val="20"/>
              </w:rPr>
            </w:pPr>
            <w:r w:rsidRPr="00452DC6">
              <w:rPr>
                <w:rFonts w:ascii="Garamond" w:hAnsi="Garamond"/>
                <w:sz w:val="20"/>
                <w:szCs w:val="20"/>
              </w:rPr>
              <w:fldChar w:fldCharType="begin">
                <w:ffData>
                  <w:name w:val="Check14"/>
                  <w:enabled/>
                  <w:calcOnExit w:val="0"/>
                  <w:checkBox>
                    <w:sizeAuto/>
                    <w:default w:val="0"/>
                  </w:checkBox>
                </w:ffData>
              </w:fldChar>
            </w:r>
            <w:bookmarkStart w:id="67" w:name="Check14"/>
            <w:r w:rsidRPr="00452DC6">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452DC6">
              <w:rPr>
                <w:rFonts w:ascii="Garamond" w:hAnsi="Garamond"/>
                <w:sz w:val="20"/>
                <w:szCs w:val="20"/>
              </w:rPr>
              <w:fldChar w:fldCharType="end"/>
            </w:r>
            <w:bookmarkEnd w:id="67"/>
            <w:r w:rsidR="00452DC6">
              <w:rPr>
                <w:rFonts w:ascii="Garamond" w:hAnsi="Garamond"/>
                <w:sz w:val="20"/>
                <w:szCs w:val="20"/>
              </w:rPr>
              <w:t xml:space="preserve">  Plants</w:t>
            </w:r>
            <w:r w:rsidR="007E0FF9">
              <w:rPr>
                <w:rFonts w:ascii="Garamond" w:hAnsi="Garamond"/>
                <w:sz w:val="20"/>
                <w:szCs w:val="20"/>
              </w:rPr>
              <w:t>?</w:t>
            </w:r>
          </w:p>
        </w:tc>
        <w:tc>
          <w:tcPr>
            <w:tcW w:w="5959" w:type="dxa"/>
          </w:tcPr>
          <w:p w14:paraId="72075194" w14:textId="77777777" w:rsidR="008E4599" w:rsidRPr="00452DC6" w:rsidRDefault="002F5CB3">
            <w:pPr>
              <w:rPr>
                <w:rFonts w:ascii="Garamond" w:hAnsi="Garamond"/>
                <w:sz w:val="20"/>
                <w:szCs w:val="20"/>
              </w:rPr>
            </w:pPr>
            <w:r>
              <w:rPr>
                <w:rFonts w:ascii="Garamond" w:hAnsi="Garamond"/>
                <w:sz w:val="20"/>
                <w:szCs w:val="20"/>
              </w:rPr>
              <w:t>Describe</w:t>
            </w:r>
            <w:r w:rsidR="008E4599" w:rsidRPr="00452DC6">
              <w:rPr>
                <w:rFonts w:ascii="Garamond" w:hAnsi="Garamond"/>
                <w:sz w:val="20"/>
                <w:szCs w:val="20"/>
              </w:rPr>
              <w:t xml:space="preserve">: </w:t>
            </w:r>
            <w:r w:rsidR="008E4599" w:rsidRPr="00452DC6">
              <w:rPr>
                <w:rFonts w:ascii="Garamond" w:hAnsi="Garamond"/>
                <w:sz w:val="20"/>
                <w:szCs w:val="20"/>
              </w:rPr>
              <w:fldChar w:fldCharType="begin">
                <w:ffData>
                  <w:name w:val="Text51"/>
                  <w:enabled/>
                  <w:calcOnExit w:val="0"/>
                  <w:textInput/>
                </w:ffData>
              </w:fldChar>
            </w:r>
            <w:bookmarkStart w:id="68" w:name="Text51"/>
            <w:r w:rsidR="008E4599" w:rsidRPr="00452DC6">
              <w:rPr>
                <w:rFonts w:ascii="Garamond" w:hAnsi="Garamond"/>
                <w:sz w:val="20"/>
                <w:szCs w:val="20"/>
              </w:rPr>
              <w:instrText xml:space="preserve"> FORMTEXT </w:instrText>
            </w:r>
            <w:r w:rsidR="008E4599" w:rsidRPr="00452DC6">
              <w:rPr>
                <w:rFonts w:ascii="Garamond" w:hAnsi="Garamond"/>
                <w:sz w:val="20"/>
                <w:szCs w:val="20"/>
              </w:rPr>
            </w:r>
            <w:r w:rsidR="008E4599" w:rsidRPr="00452DC6">
              <w:rPr>
                <w:rFonts w:ascii="Garamond" w:hAnsi="Garamond"/>
                <w:sz w:val="20"/>
                <w:szCs w:val="20"/>
              </w:rPr>
              <w:fldChar w:fldCharType="separate"/>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hAnsi="Garamond"/>
                <w:sz w:val="20"/>
                <w:szCs w:val="20"/>
              </w:rPr>
              <w:fldChar w:fldCharType="end"/>
            </w:r>
            <w:bookmarkEnd w:id="68"/>
          </w:p>
        </w:tc>
      </w:tr>
      <w:tr w:rsidR="00452DC6" w14:paraId="78F1F471" w14:textId="77777777" w:rsidTr="007E0FF9">
        <w:trPr>
          <w:tblCellSpacing w:w="20" w:type="dxa"/>
        </w:trPr>
        <w:tc>
          <w:tcPr>
            <w:tcW w:w="4183" w:type="dxa"/>
            <w:gridSpan w:val="2"/>
            <w:vAlign w:val="center"/>
          </w:tcPr>
          <w:p w14:paraId="0DA5E8AC" w14:textId="77777777" w:rsidR="008E4599" w:rsidRPr="00452DC6" w:rsidRDefault="008E4599" w:rsidP="00452DC6">
            <w:pPr>
              <w:rPr>
                <w:rFonts w:ascii="Garamond" w:hAnsi="Garamond"/>
                <w:sz w:val="20"/>
                <w:szCs w:val="20"/>
              </w:rPr>
            </w:pPr>
            <w:r w:rsidRPr="00452DC6">
              <w:rPr>
                <w:rFonts w:ascii="Garamond" w:hAnsi="Garamond"/>
                <w:sz w:val="20"/>
                <w:szCs w:val="20"/>
              </w:rPr>
              <w:fldChar w:fldCharType="begin">
                <w:ffData>
                  <w:name w:val="Check15"/>
                  <w:enabled/>
                  <w:calcOnExit w:val="0"/>
                  <w:checkBox>
                    <w:sizeAuto/>
                    <w:default w:val="0"/>
                  </w:checkBox>
                </w:ffData>
              </w:fldChar>
            </w:r>
            <w:bookmarkStart w:id="69" w:name="Check15"/>
            <w:r w:rsidRPr="00452DC6">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452DC6">
              <w:rPr>
                <w:rFonts w:ascii="Garamond" w:hAnsi="Garamond"/>
                <w:sz w:val="20"/>
                <w:szCs w:val="20"/>
              </w:rPr>
              <w:fldChar w:fldCharType="end"/>
            </w:r>
            <w:bookmarkEnd w:id="69"/>
            <w:r w:rsidR="00452DC6">
              <w:rPr>
                <w:rFonts w:ascii="Garamond" w:hAnsi="Garamond"/>
                <w:sz w:val="20"/>
                <w:szCs w:val="20"/>
              </w:rPr>
              <w:t xml:space="preserve">  Humans</w:t>
            </w:r>
            <w:r w:rsidR="007E0FF9">
              <w:rPr>
                <w:rFonts w:ascii="Garamond" w:hAnsi="Garamond"/>
                <w:sz w:val="20"/>
                <w:szCs w:val="20"/>
              </w:rPr>
              <w:t>?</w:t>
            </w:r>
          </w:p>
        </w:tc>
        <w:tc>
          <w:tcPr>
            <w:tcW w:w="5959" w:type="dxa"/>
          </w:tcPr>
          <w:p w14:paraId="30DBBD17" w14:textId="77777777" w:rsidR="008E4599" w:rsidRPr="00452DC6" w:rsidRDefault="002F5CB3">
            <w:pPr>
              <w:rPr>
                <w:rFonts w:ascii="Garamond" w:hAnsi="Garamond"/>
                <w:sz w:val="20"/>
                <w:szCs w:val="20"/>
              </w:rPr>
            </w:pPr>
            <w:r>
              <w:rPr>
                <w:rFonts w:ascii="Garamond" w:hAnsi="Garamond"/>
                <w:sz w:val="20"/>
                <w:szCs w:val="20"/>
              </w:rPr>
              <w:t>Describe</w:t>
            </w:r>
            <w:r w:rsidR="008E4599" w:rsidRPr="00452DC6">
              <w:rPr>
                <w:rFonts w:ascii="Garamond" w:hAnsi="Garamond"/>
                <w:sz w:val="20"/>
                <w:szCs w:val="20"/>
              </w:rPr>
              <w:t xml:space="preserve">: </w:t>
            </w:r>
            <w:r w:rsidR="008E4599" w:rsidRPr="00452DC6">
              <w:rPr>
                <w:rFonts w:ascii="Garamond" w:hAnsi="Garamond"/>
                <w:sz w:val="20"/>
                <w:szCs w:val="20"/>
              </w:rPr>
              <w:fldChar w:fldCharType="begin">
                <w:ffData>
                  <w:name w:val="Text52"/>
                  <w:enabled/>
                  <w:calcOnExit w:val="0"/>
                  <w:textInput/>
                </w:ffData>
              </w:fldChar>
            </w:r>
            <w:bookmarkStart w:id="70" w:name="Text52"/>
            <w:r w:rsidR="008E4599" w:rsidRPr="00452DC6">
              <w:rPr>
                <w:rFonts w:ascii="Garamond" w:hAnsi="Garamond"/>
                <w:sz w:val="20"/>
                <w:szCs w:val="20"/>
              </w:rPr>
              <w:instrText xml:space="preserve"> FORMTEXT </w:instrText>
            </w:r>
            <w:r w:rsidR="008E4599" w:rsidRPr="00452DC6">
              <w:rPr>
                <w:rFonts w:ascii="Garamond" w:hAnsi="Garamond"/>
                <w:sz w:val="20"/>
                <w:szCs w:val="20"/>
              </w:rPr>
            </w:r>
            <w:r w:rsidR="008E4599" w:rsidRPr="00452DC6">
              <w:rPr>
                <w:rFonts w:ascii="Garamond" w:hAnsi="Garamond"/>
                <w:sz w:val="20"/>
                <w:szCs w:val="20"/>
              </w:rPr>
              <w:fldChar w:fldCharType="separate"/>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eastAsia="Arial Unicode MS" w:hAnsi="Arial Unicode MS" w:cs="Arial Unicode MS"/>
                <w:noProof/>
                <w:sz w:val="20"/>
                <w:szCs w:val="20"/>
              </w:rPr>
              <w:t> </w:t>
            </w:r>
            <w:r w:rsidR="008E4599" w:rsidRPr="00452DC6">
              <w:rPr>
                <w:rFonts w:ascii="Garamond" w:hAnsi="Garamond"/>
                <w:sz w:val="20"/>
                <w:szCs w:val="20"/>
              </w:rPr>
              <w:fldChar w:fldCharType="end"/>
            </w:r>
            <w:bookmarkEnd w:id="70"/>
          </w:p>
        </w:tc>
      </w:tr>
      <w:tr w:rsidR="00C22C8E" w14:paraId="09B0F3A1" w14:textId="77777777" w:rsidTr="00C22C8E">
        <w:trPr>
          <w:trHeight w:val="41"/>
          <w:tblCellSpacing w:w="20" w:type="dxa"/>
        </w:trPr>
        <w:tc>
          <w:tcPr>
            <w:tcW w:w="4183" w:type="dxa"/>
            <w:gridSpan w:val="2"/>
            <w:vAlign w:val="center"/>
          </w:tcPr>
          <w:p w14:paraId="753B9220" w14:textId="77777777" w:rsidR="00C22C8E" w:rsidRPr="00452DC6" w:rsidRDefault="00C22C8E" w:rsidP="00452DC6">
            <w:pPr>
              <w:rPr>
                <w:rFonts w:ascii="Garamond" w:hAnsi="Garamond"/>
                <w:sz w:val="20"/>
                <w:szCs w:val="20"/>
              </w:rPr>
            </w:pPr>
            <w:r w:rsidRPr="00452DC6">
              <w:rPr>
                <w:rFonts w:ascii="Garamond" w:hAnsi="Garamond"/>
                <w:sz w:val="20"/>
                <w:szCs w:val="20"/>
              </w:rPr>
              <w:lastRenderedPageBreak/>
              <w:fldChar w:fldCharType="begin">
                <w:ffData>
                  <w:name w:val="Check16"/>
                  <w:enabled/>
                  <w:calcOnExit w:val="0"/>
                  <w:checkBox>
                    <w:sizeAuto/>
                    <w:default w:val="0"/>
                  </w:checkBox>
                </w:ffData>
              </w:fldChar>
            </w:r>
            <w:bookmarkStart w:id="71" w:name="Check16"/>
            <w:r w:rsidRPr="00452DC6">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452DC6">
              <w:rPr>
                <w:rFonts w:ascii="Garamond" w:hAnsi="Garamond"/>
                <w:sz w:val="20"/>
                <w:szCs w:val="20"/>
              </w:rPr>
              <w:fldChar w:fldCharType="end"/>
            </w:r>
            <w:bookmarkEnd w:id="71"/>
            <w:r>
              <w:rPr>
                <w:rFonts w:ascii="Garamond" w:hAnsi="Garamond"/>
                <w:sz w:val="20"/>
                <w:szCs w:val="20"/>
              </w:rPr>
              <w:t xml:space="preserve">  Other?</w:t>
            </w:r>
          </w:p>
        </w:tc>
        <w:tc>
          <w:tcPr>
            <w:tcW w:w="5959" w:type="dxa"/>
            <w:shd w:val="clear" w:color="auto" w:fill="auto"/>
          </w:tcPr>
          <w:p w14:paraId="0961D83B" w14:textId="77777777" w:rsidR="00C22C8E" w:rsidRPr="00452DC6" w:rsidRDefault="00C22C8E">
            <w:pPr>
              <w:rPr>
                <w:rFonts w:ascii="Garamond" w:hAnsi="Garamond"/>
                <w:sz w:val="20"/>
                <w:szCs w:val="20"/>
              </w:rPr>
            </w:pPr>
            <w:r>
              <w:rPr>
                <w:rFonts w:ascii="Garamond" w:hAnsi="Garamond"/>
                <w:sz w:val="20"/>
                <w:szCs w:val="20"/>
              </w:rPr>
              <w:t>Describe</w:t>
            </w:r>
            <w:r w:rsidRPr="00452DC6">
              <w:rPr>
                <w:rFonts w:ascii="Garamond" w:hAnsi="Garamond"/>
                <w:sz w:val="20"/>
                <w:szCs w:val="20"/>
              </w:rPr>
              <w:t xml:space="preserve">: </w:t>
            </w:r>
            <w:r w:rsidRPr="00452DC6">
              <w:rPr>
                <w:rFonts w:ascii="Garamond" w:hAnsi="Garamond"/>
                <w:sz w:val="20"/>
                <w:szCs w:val="20"/>
              </w:rPr>
              <w:fldChar w:fldCharType="begin">
                <w:ffData>
                  <w:name w:val="Text53"/>
                  <w:enabled/>
                  <w:calcOnExit w:val="0"/>
                  <w:textInput/>
                </w:ffData>
              </w:fldChar>
            </w:r>
            <w:bookmarkStart w:id="72" w:name="Text53"/>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hAnsi="Garamond"/>
                <w:sz w:val="20"/>
                <w:szCs w:val="20"/>
              </w:rPr>
              <w:fldChar w:fldCharType="end"/>
            </w:r>
            <w:bookmarkEnd w:id="72"/>
          </w:p>
        </w:tc>
      </w:tr>
      <w:tr w:rsidR="00C22C8E" w14:paraId="79B0791E" w14:textId="77777777" w:rsidTr="00C22C8E">
        <w:trPr>
          <w:trHeight w:val="38"/>
          <w:tblCellSpacing w:w="20" w:type="dxa"/>
        </w:trPr>
        <w:tc>
          <w:tcPr>
            <w:tcW w:w="10182" w:type="dxa"/>
            <w:gridSpan w:val="3"/>
            <w:vAlign w:val="center"/>
          </w:tcPr>
          <w:p w14:paraId="647F10B2" w14:textId="77777777" w:rsidR="00C22C8E" w:rsidRPr="00C22C8E" w:rsidRDefault="00AD1851" w:rsidP="00850EC9">
            <w:pPr>
              <w:rPr>
                <w:rFonts w:ascii="Garamond" w:hAnsi="Garamond"/>
                <w:b/>
                <w:sz w:val="20"/>
                <w:szCs w:val="20"/>
              </w:rPr>
            </w:pPr>
            <w:r>
              <w:rPr>
                <w:rFonts w:ascii="Garamond" w:hAnsi="Garamond"/>
                <w:b/>
                <w:sz w:val="20"/>
                <w:szCs w:val="20"/>
              </w:rPr>
              <w:t>OTHER CATEGORIES</w:t>
            </w:r>
          </w:p>
        </w:tc>
      </w:tr>
      <w:tr w:rsidR="00C22C8E" w14:paraId="027EB2E6" w14:textId="77777777" w:rsidTr="00C22C8E">
        <w:trPr>
          <w:trHeight w:val="38"/>
          <w:tblCellSpacing w:w="20" w:type="dxa"/>
        </w:trPr>
        <w:tc>
          <w:tcPr>
            <w:tcW w:w="10182" w:type="dxa"/>
            <w:gridSpan w:val="3"/>
            <w:vAlign w:val="center"/>
          </w:tcPr>
          <w:p w14:paraId="022368CA" w14:textId="77777777" w:rsidR="00C22C8E" w:rsidRDefault="00C22C8E">
            <w:pPr>
              <w:rPr>
                <w:rFonts w:ascii="Garamond" w:hAnsi="Garamond"/>
                <w:sz w:val="20"/>
                <w:szCs w:val="20"/>
              </w:rPr>
            </w:pPr>
            <w:r>
              <w:rPr>
                <w:rFonts w:ascii="Garamond" w:hAnsi="Garamond"/>
                <w:sz w:val="20"/>
                <w:szCs w:val="20"/>
              </w:rPr>
              <w:t>Check any categories below that pertain to your project:</w:t>
            </w:r>
          </w:p>
          <w:p w14:paraId="2377CEA6" w14:textId="77777777" w:rsidR="00C22C8E" w:rsidRDefault="00C22C8E">
            <w:pPr>
              <w:rPr>
                <w:rFonts w:ascii="Garamond" w:hAnsi="Garamond"/>
                <w:sz w:val="20"/>
                <w:szCs w:val="20"/>
              </w:rPr>
            </w:pPr>
            <w:r>
              <w:rPr>
                <w:rFonts w:ascii="Garamond" w:hAnsi="Garamond"/>
                <w:sz w:val="20"/>
                <w:szCs w:val="20"/>
              </w:rPr>
              <w:fldChar w:fldCharType="begin">
                <w:ffData>
                  <w:name w:val="Check117"/>
                  <w:enabled/>
                  <w:calcOnExit w:val="0"/>
                  <w:checkBox>
                    <w:sizeAuto/>
                    <w:default w:val="0"/>
                  </w:checkBox>
                </w:ffData>
              </w:fldChar>
            </w:r>
            <w:bookmarkStart w:id="73" w:name="Check117"/>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3"/>
            <w:r>
              <w:rPr>
                <w:rFonts w:ascii="Garamond" w:hAnsi="Garamond"/>
                <w:sz w:val="20"/>
                <w:szCs w:val="20"/>
              </w:rPr>
              <w:t xml:space="preserve"> Renders a useful vaccine ineffective</w:t>
            </w:r>
          </w:p>
          <w:p w14:paraId="463F71CD" w14:textId="77777777" w:rsidR="00C22C8E" w:rsidRDefault="00C22C8E">
            <w:pPr>
              <w:rPr>
                <w:rFonts w:ascii="Garamond" w:hAnsi="Garamond"/>
                <w:sz w:val="20"/>
                <w:szCs w:val="20"/>
              </w:rPr>
            </w:pPr>
            <w:r>
              <w:rPr>
                <w:rFonts w:ascii="Garamond" w:hAnsi="Garamond"/>
                <w:sz w:val="20"/>
                <w:szCs w:val="20"/>
              </w:rPr>
              <w:fldChar w:fldCharType="begin">
                <w:ffData>
                  <w:name w:val="Check118"/>
                  <w:enabled/>
                  <w:calcOnExit w:val="0"/>
                  <w:checkBox>
                    <w:sizeAuto/>
                    <w:default w:val="0"/>
                  </w:checkBox>
                </w:ffData>
              </w:fldChar>
            </w:r>
            <w:bookmarkStart w:id="74" w:name="Check118"/>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4"/>
            <w:r>
              <w:rPr>
                <w:rFonts w:ascii="Garamond" w:hAnsi="Garamond"/>
                <w:sz w:val="20"/>
                <w:szCs w:val="20"/>
              </w:rPr>
              <w:t xml:space="preserve"> Adds antibiotic resistance affecting response to a clinically useful drug</w:t>
            </w:r>
          </w:p>
          <w:p w14:paraId="0AFD987F" w14:textId="77777777" w:rsidR="00C22C8E" w:rsidRDefault="00C22C8E">
            <w:pPr>
              <w:rPr>
                <w:rFonts w:ascii="Garamond" w:hAnsi="Garamond"/>
                <w:sz w:val="20"/>
                <w:szCs w:val="20"/>
              </w:rPr>
            </w:pPr>
            <w:r>
              <w:rPr>
                <w:rFonts w:ascii="Garamond" w:hAnsi="Garamond"/>
                <w:sz w:val="20"/>
                <w:szCs w:val="20"/>
              </w:rPr>
              <w:fldChar w:fldCharType="begin">
                <w:ffData>
                  <w:name w:val="Check119"/>
                  <w:enabled/>
                  <w:calcOnExit w:val="0"/>
                  <w:checkBox>
                    <w:sizeAuto/>
                    <w:default w:val="0"/>
                  </w:checkBox>
                </w:ffData>
              </w:fldChar>
            </w:r>
            <w:bookmarkStart w:id="75" w:name="Check119"/>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5"/>
            <w:r>
              <w:rPr>
                <w:rFonts w:ascii="Garamond" w:hAnsi="Garamond"/>
                <w:sz w:val="20"/>
                <w:szCs w:val="20"/>
              </w:rPr>
              <w:t xml:space="preserve"> Enhances pathogen virulence</w:t>
            </w:r>
          </w:p>
          <w:p w14:paraId="3DCFFD81" w14:textId="77777777" w:rsidR="00C22C8E" w:rsidRDefault="00C22C8E">
            <w:pPr>
              <w:rPr>
                <w:rFonts w:ascii="Garamond" w:hAnsi="Garamond"/>
                <w:sz w:val="20"/>
                <w:szCs w:val="20"/>
              </w:rPr>
            </w:pPr>
            <w:r>
              <w:rPr>
                <w:rFonts w:ascii="Garamond" w:hAnsi="Garamond"/>
                <w:sz w:val="20"/>
                <w:szCs w:val="20"/>
              </w:rPr>
              <w:fldChar w:fldCharType="begin">
                <w:ffData>
                  <w:name w:val="Check120"/>
                  <w:enabled/>
                  <w:calcOnExit w:val="0"/>
                  <w:checkBox>
                    <w:sizeAuto/>
                    <w:default w:val="0"/>
                  </w:checkBox>
                </w:ffData>
              </w:fldChar>
            </w:r>
            <w:bookmarkStart w:id="76" w:name="Check120"/>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6"/>
            <w:r>
              <w:rPr>
                <w:rFonts w:ascii="Garamond" w:hAnsi="Garamond"/>
                <w:sz w:val="20"/>
                <w:szCs w:val="20"/>
              </w:rPr>
              <w:t xml:space="preserve"> Widens a pathogen’s host range</w:t>
            </w:r>
          </w:p>
          <w:p w14:paraId="6F3D0EA2" w14:textId="77777777" w:rsidR="00C22C8E" w:rsidRDefault="00C22C8E">
            <w:pPr>
              <w:rPr>
                <w:rFonts w:ascii="Garamond" w:hAnsi="Garamond"/>
                <w:sz w:val="20"/>
                <w:szCs w:val="20"/>
              </w:rPr>
            </w:pPr>
            <w:r>
              <w:rPr>
                <w:rFonts w:ascii="Garamond" w:hAnsi="Garamond"/>
                <w:sz w:val="20"/>
                <w:szCs w:val="20"/>
              </w:rPr>
              <w:fldChar w:fldCharType="begin">
                <w:ffData>
                  <w:name w:val="Check121"/>
                  <w:enabled/>
                  <w:calcOnExit w:val="0"/>
                  <w:checkBox>
                    <w:sizeAuto/>
                    <w:default w:val="0"/>
                  </w:checkBox>
                </w:ffData>
              </w:fldChar>
            </w:r>
            <w:bookmarkStart w:id="77" w:name="Check121"/>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7"/>
            <w:r>
              <w:rPr>
                <w:rFonts w:ascii="Garamond" w:hAnsi="Garamond"/>
                <w:sz w:val="20"/>
                <w:szCs w:val="20"/>
              </w:rPr>
              <w:t xml:space="preserve"> Lets a pathogen evade diagnostic or detection modalities</w:t>
            </w:r>
          </w:p>
          <w:p w14:paraId="146755B7" w14:textId="77777777" w:rsidR="00C22C8E" w:rsidRDefault="00C22C8E">
            <w:pPr>
              <w:rPr>
                <w:rFonts w:ascii="Garamond" w:hAnsi="Garamond"/>
                <w:sz w:val="20"/>
                <w:szCs w:val="20"/>
              </w:rPr>
            </w:pPr>
            <w:r>
              <w:rPr>
                <w:rFonts w:ascii="Garamond" w:hAnsi="Garamond"/>
                <w:sz w:val="20"/>
                <w:szCs w:val="20"/>
              </w:rPr>
              <w:fldChar w:fldCharType="begin">
                <w:ffData>
                  <w:name w:val="Check122"/>
                  <w:enabled/>
                  <w:calcOnExit w:val="0"/>
                  <w:checkBox>
                    <w:sizeAuto/>
                    <w:default w:val="0"/>
                  </w:checkBox>
                </w:ffData>
              </w:fldChar>
            </w:r>
            <w:bookmarkStart w:id="78" w:name="Check122"/>
            <w:r>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Pr>
                <w:rFonts w:ascii="Garamond" w:hAnsi="Garamond"/>
                <w:sz w:val="20"/>
                <w:szCs w:val="20"/>
              </w:rPr>
              <w:fldChar w:fldCharType="end"/>
            </w:r>
            <w:bookmarkEnd w:id="78"/>
            <w:r>
              <w:rPr>
                <w:rFonts w:ascii="Garamond" w:hAnsi="Garamond"/>
                <w:sz w:val="20"/>
                <w:szCs w:val="20"/>
              </w:rPr>
              <w:t xml:space="preserve"> Weaponization (e.g., environmental stabilization of pathogens)</w:t>
            </w:r>
          </w:p>
          <w:p w14:paraId="5B500081" w14:textId="77777777" w:rsidR="00AD1851" w:rsidRDefault="00AD1851">
            <w:pPr>
              <w:rPr>
                <w:rFonts w:ascii="Garamond" w:hAnsi="Garamond"/>
                <w:sz w:val="20"/>
                <w:szCs w:val="20"/>
              </w:rPr>
            </w:pPr>
          </w:p>
          <w:p w14:paraId="27304974" w14:textId="77777777" w:rsidR="00AD1851" w:rsidRDefault="00AD1851">
            <w:pPr>
              <w:rPr>
                <w:rFonts w:ascii="Garamond" w:hAnsi="Garamond"/>
                <w:sz w:val="20"/>
                <w:szCs w:val="20"/>
              </w:rPr>
            </w:pPr>
            <w:r>
              <w:rPr>
                <w:rFonts w:ascii="Garamond" w:hAnsi="Garamond"/>
                <w:sz w:val="20"/>
                <w:szCs w:val="20"/>
              </w:rPr>
              <w:t xml:space="preserve">If you checked a category above, please provide an explanation here: </w:t>
            </w:r>
            <w:r w:rsidRPr="00452DC6">
              <w:rPr>
                <w:rFonts w:ascii="Garamond" w:hAnsi="Garamond"/>
                <w:sz w:val="20"/>
                <w:szCs w:val="20"/>
              </w:rPr>
              <w:fldChar w:fldCharType="begin">
                <w:ffData>
                  <w:name w:val="Text53"/>
                  <w:enabled/>
                  <w:calcOnExit w:val="0"/>
                  <w:textInput/>
                </w:ffData>
              </w:fldChar>
            </w:r>
            <w:r w:rsidRPr="00452DC6">
              <w:rPr>
                <w:rFonts w:ascii="Garamond" w:hAnsi="Garamond"/>
                <w:sz w:val="20"/>
                <w:szCs w:val="20"/>
              </w:rPr>
              <w:instrText xml:space="preserve"> FORMTEXT </w:instrText>
            </w:r>
            <w:r w:rsidRPr="00452DC6">
              <w:rPr>
                <w:rFonts w:ascii="Garamond" w:hAnsi="Garamond"/>
                <w:sz w:val="20"/>
                <w:szCs w:val="20"/>
              </w:rPr>
            </w:r>
            <w:r w:rsidRPr="00452DC6">
              <w:rPr>
                <w:rFonts w:ascii="Garamond" w:hAnsi="Garamond"/>
                <w:sz w:val="20"/>
                <w:szCs w:val="20"/>
              </w:rPr>
              <w:fldChar w:fldCharType="separate"/>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eastAsia="Arial Unicode MS" w:hAnsi="Arial Unicode MS" w:cs="Arial Unicode MS"/>
                <w:noProof/>
                <w:sz w:val="20"/>
                <w:szCs w:val="20"/>
              </w:rPr>
              <w:t> </w:t>
            </w:r>
            <w:r w:rsidRPr="00452DC6">
              <w:rPr>
                <w:rFonts w:ascii="Garamond" w:hAnsi="Garamond"/>
                <w:sz w:val="20"/>
                <w:szCs w:val="20"/>
              </w:rPr>
              <w:fldChar w:fldCharType="end"/>
            </w:r>
          </w:p>
        </w:tc>
      </w:tr>
    </w:tbl>
    <w:p w14:paraId="51A1C72B" w14:textId="77777777" w:rsidR="00A5207F" w:rsidRDefault="00FE291E" w:rsidP="00145E3C">
      <w:pPr>
        <w:rPr>
          <w:rFonts w:ascii="Garamond" w:hAnsi="Garamond"/>
        </w:rPr>
      </w:pPr>
      <w:r>
        <w:rPr>
          <w:rFonts w:ascii="Garamond" w:hAnsi="Garamond"/>
        </w:rPr>
        <w:pict w14:anchorId="6E24CB1B">
          <v:shape id="_x0000_i1027" type="#_x0000_t75" style="width:467.25pt;height:1.5pt" o:hrpct="0" o:hralign="center" o:hr="t">
            <v:imagedata r:id="rId27" o:title="bd10219_"/>
          </v:shape>
        </w:pict>
      </w:r>
    </w:p>
    <w:p w14:paraId="46629D81" w14:textId="77777777" w:rsidR="00421F2E" w:rsidRPr="00421F2E" w:rsidRDefault="00421F2E" w:rsidP="00145E3C">
      <w:pPr>
        <w:rPr>
          <w:sz w:val="16"/>
          <w:szCs w:val="16"/>
        </w:rPr>
      </w:pPr>
    </w:p>
    <w:p w14:paraId="50414962" w14:textId="77777777" w:rsidR="00A5207F" w:rsidRDefault="00A5207F" w:rsidP="00A5207F">
      <w:pPr>
        <w:pStyle w:val="Heading2"/>
        <w:rPr>
          <w:rFonts w:ascii="Garamond" w:hAnsi="Garamond"/>
        </w:rPr>
      </w:pPr>
      <w:r>
        <w:rPr>
          <w:rFonts w:ascii="Garamond" w:hAnsi="Garamond"/>
        </w:rPr>
        <w:t xml:space="preserve">SECTION </w:t>
      </w:r>
      <w:r w:rsidR="00CE4602">
        <w:rPr>
          <w:rFonts w:ascii="Garamond" w:hAnsi="Garamond"/>
        </w:rPr>
        <w:t>F</w:t>
      </w:r>
      <w:r>
        <w:rPr>
          <w:rFonts w:ascii="Garamond" w:hAnsi="Garamond"/>
        </w:rPr>
        <w:t xml:space="preserve">: </w:t>
      </w:r>
      <w:r w:rsidR="00667100">
        <w:rPr>
          <w:rFonts w:ascii="Garamond" w:hAnsi="Garamond"/>
        </w:rPr>
        <w:t>Hazardous Materials</w:t>
      </w:r>
      <w:r>
        <w:rPr>
          <w:rFonts w:ascii="Garamond" w:hAnsi="Garamond"/>
        </w:rPr>
        <w:t xml:space="preserve"> </w:t>
      </w:r>
      <w:r w:rsidR="00036A71">
        <w:rPr>
          <w:rFonts w:ascii="Garamond" w:hAnsi="Garamond"/>
        </w:rPr>
        <w:t>and Training</w:t>
      </w:r>
    </w:p>
    <w:p w14:paraId="73A9278A" w14:textId="77777777" w:rsidR="009B478D" w:rsidRDefault="009B478D" w:rsidP="00A5207F">
      <w:pPr>
        <w:rPr>
          <w:rFonts w:ascii="Garamond" w:hAnsi="Garamond"/>
        </w:rPr>
      </w:pPr>
    </w:p>
    <w:p w14:paraId="3B5ECB66" w14:textId="77777777" w:rsidR="00A5207F" w:rsidRDefault="00A5207F" w:rsidP="00A5207F">
      <w:pPr>
        <w:rPr>
          <w:rFonts w:ascii="Garamond" w:hAnsi="Garamond"/>
        </w:rPr>
      </w:pPr>
      <w:r w:rsidRPr="00603BAF">
        <w:rPr>
          <w:rFonts w:ascii="Garamond" w:hAnsi="Garamond"/>
          <w:b/>
        </w:rPr>
        <w:t>1</w:t>
      </w:r>
      <w:r w:rsidR="004F1781">
        <w:rPr>
          <w:rFonts w:ascii="Garamond" w:hAnsi="Garamond"/>
          <w:b/>
        </w:rPr>
        <w:t>4</w:t>
      </w:r>
      <w:r w:rsidRPr="00603BAF">
        <w:rPr>
          <w:rFonts w:ascii="Garamond" w:hAnsi="Garamond"/>
          <w:b/>
        </w:rPr>
        <w:t>.</w:t>
      </w:r>
      <w:r w:rsidR="00C1147A">
        <w:rPr>
          <w:rFonts w:ascii="Garamond" w:hAnsi="Garamond"/>
        </w:rPr>
        <w:t xml:space="preserve">  If your project will utilize human blood, body fluids, tissue, </w:t>
      </w:r>
      <w:r w:rsidR="000C3CA2">
        <w:rPr>
          <w:rFonts w:ascii="Garamond" w:hAnsi="Garamond"/>
        </w:rPr>
        <w:t xml:space="preserve">or cells/cell lines </w:t>
      </w:r>
      <w:r w:rsidR="00C1147A">
        <w:rPr>
          <w:rFonts w:ascii="Garamond" w:hAnsi="Garamond"/>
        </w:rPr>
        <w:t>please describe the source of these materials and any information relevant to determining its infectious potential</w:t>
      </w:r>
      <w:r w:rsidR="001304AC">
        <w:rPr>
          <w:rFonts w:ascii="Garamond" w:hAnsi="Garamond"/>
        </w:rPr>
        <w:t xml:space="preserve">.  Attach a copy of your Human Pathogen Registration Document (HPRD) approved by Environmental Health &amp; Safety.  </w:t>
      </w:r>
      <w:r w:rsidR="00C1147A">
        <w:rPr>
          <w:rFonts w:ascii="Garamond" w:hAnsi="Garamond"/>
        </w:rPr>
        <w:t>If this does not apply to your project, please enter “N/A.”</w:t>
      </w:r>
      <w:r>
        <w:rPr>
          <w:rFonts w:ascii="Garamond" w:hAnsi="Garamond"/>
        </w:rPr>
        <w:t xml:space="preserve">  </w:t>
      </w:r>
      <w:r w:rsidR="00C1147A">
        <w:rPr>
          <w:rFonts w:ascii="Garamond" w:hAnsi="Garamond"/>
        </w:rPr>
        <w:t xml:space="preserve"> </w:t>
      </w:r>
    </w:p>
    <w:p w14:paraId="3EADE20B" w14:textId="77777777" w:rsidR="00C1147A" w:rsidRDefault="00C1147A" w:rsidP="00C1147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p w14:paraId="2FC59F9B" w14:textId="77777777" w:rsidR="00C1147A" w:rsidRPr="00155420" w:rsidRDefault="00C1147A" w:rsidP="00A5207F">
      <w:pPr>
        <w:rPr>
          <w:rFonts w:ascii="Garamond" w:hAnsi="Garamond"/>
          <w:sz w:val="12"/>
          <w:szCs w:val="12"/>
        </w:rPr>
      </w:pPr>
    </w:p>
    <w:p w14:paraId="4B88CE75" w14:textId="77777777" w:rsidR="002B3E82" w:rsidRDefault="00F0657C">
      <w:pPr>
        <w:pStyle w:val="BodyText3"/>
        <w:rPr>
          <w:rFonts w:ascii="Garamond" w:hAnsi="Garamond"/>
          <w:b w:val="0"/>
        </w:rPr>
      </w:pPr>
      <w:r w:rsidRPr="00603BAF">
        <w:rPr>
          <w:rFonts w:ascii="Garamond" w:hAnsi="Garamond"/>
        </w:rPr>
        <w:t>1</w:t>
      </w:r>
      <w:r w:rsidR="004F1781">
        <w:rPr>
          <w:rFonts w:ascii="Garamond" w:hAnsi="Garamond"/>
        </w:rPr>
        <w:t>5</w:t>
      </w:r>
      <w:r w:rsidR="00842BE7" w:rsidRPr="00603BAF">
        <w:rPr>
          <w:rFonts w:ascii="Garamond" w:hAnsi="Garamond"/>
        </w:rPr>
        <w:t>.</w:t>
      </w:r>
      <w:r w:rsidR="00842BE7" w:rsidRPr="00F0657C">
        <w:rPr>
          <w:rFonts w:ascii="Garamond" w:hAnsi="Garamond"/>
          <w:b w:val="0"/>
        </w:rPr>
        <w:t xml:space="preserve">   </w:t>
      </w:r>
      <w:r w:rsidR="00842BE7" w:rsidRPr="00842BE7">
        <w:rPr>
          <w:rFonts w:ascii="Garamond" w:hAnsi="Garamond"/>
          <w:b w:val="0"/>
        </w:rPr>
        <w:t>Hazardous Materials</w:t>
      </w:r>
      <w:r w:rsidR="00842BE7">
        <w:rPr>
          <w:rFonts w:ascii="Garamond" w:hAnsi="Garamond"/>
          <w:b w:val="0"/>
        </w:rPr>
        <w:t xml:space="preserve"> – </w:t>
      </w:r>
      <w:r w:rsidR="00AA3382">
        <w:rPr>
          <w:rFonts w:ascii="Garamond" w:hAnsi="Garamond"/>
          <w:b w:val="0"/>
        </w:rPr>
        <w:t>L</w:t>
      </w:r>
      <w:r w:rsidR="00842BE7">
        <w:rPr>
          <w:rFonts w:ascii="Garamond" w:hAnsi="Garamond"/>
          <w:b w:val="0"/>
        </w:rPr>
        <w:t>ist all labs where work will take place, and check the appropriate box(es) if the lab contains any of the materials listed on the left.</w:t>
      </w:r>
    </w:p>
    <w:p w14:paraId="5A652D7A" w14:textId="77777777" w:rsidR="00AA3382" w:rsidRPr="00D2736A" w:rsidRDefault="00AA3382">
      <w:pPr>
        <w:pStyle w:val="BodyText3"/>
        <w:rPr>
          <w:rFonts w:ascii="Garamond" w:hAnsi="Garamond"/>
          <w:b w:val="0"/>
          <w:sz w:val="12"/>
          <w:szCs w:val="12"/>
        </w:rPr>
      </w:pPr>
    </w:p>
    <w:p w14:paraId="768E8C64" w14:textId="77777777" w:rsidR="00AA3382" w:rsidRPr="00AA3382" w:rsidRDefault="00AA3382">
      <w:pPr>
        <w:pStyle w:val="BodyText3"/>
        <w:rPr>
          <w:rFonts w:ascii="Garamond" w:hAnsi="Garamond"/>
          <w:b w:val="0"/>
        </w:rPr>
      </w:pPr>
      <w:r w:rsidRPr="00603BAF">
        <w:rPr>
          <w:rFonts w:ascii="Garamond" w:hAnsi="Garamond"/>
        </w:rPr>
        <w:t>Table 3.</w:t>
      </w:r>
      <w:r>
        <w:rPr>
          <w:rFonts w:ascii="Garamond" w:hAnsi="Garamond"/>
          <w:b w:val="0"/>
        </w:rPr>
        <w:t xml:space="preserve">  Hazardous Materials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588"/>
        <w:gridCol w:w="1154"/>
        <w:gridCol w:w="1154"/>
        <w:gridCol w:w="1154"/>
        <w:gridCol w:w="1154"/>
        <w:gridCol w:w="1154"/>
        <w:gridCol w:w="1154"/>
        <w:gridCol w:w="1174"/>
      </w:tblGrid>
      <w:tr w:rsidR="002B3E82" w14:paraId="1B13EEEF" w14:textId="77777777">
        <w:trPr>
          <w:tblCellSpacing w:w="20" w:type="dxa"/>
        </w:trPr>
        <w:tc>
          <w:tcPr>
            <w:tcW w:w="1528" w:type="dxa"/>
          </w:tcPr>
          <w:p w14:paraId="55ACC7D2" w14:textId="77777777" w:rsidR="002B3E82" w:rsidRPr="00FC61FC" w:rsidRDefault="002B3E82">
            <w:pPr>
              <w:rPr>
                <w:rFonts w:ascii="Garamond" w:hAnsi="Garamond"/>
                <w:sz w:val="21"/>
                <w:szCs w:val="21"/>
              </w:rPr>
            </w:pPr>
            <w:r w:rsidRPr="00FC61FC">
              <w:rPr>
                <w:rFonts w:ascii="Garamond" w:hAnsi="Garamond"/>
                <w:sz w:val="21"/>
                <w:szCs w:val="21"/>
              </w:rPr>
              <w:t>Lab Room #</w:t>
            </w:r>
          </w:p>
        </w:tc>
        <w:tc>
          <w:tcPr>
            <w:tcW w:w="1114" w:type="dxa"/>
            <w:tcBorders>
              <w:top w:val="threeDEmboss" w:sz="24" w:space="0" w:color="auto"/>
              <w:left w:val="threeDEmboss" w:sz="24" w:space="0" w:color="auto"/>
              <w:bottom w:val="threeDEmboss" w:sz="24" w:space="0" w:color="auto"/>
              <w:right w:val="threeDEmboss" w:sz="24" w:space="0" w:color="auto"/>
            </w:tcBorders>
          </w:tcPr>
          <w:p w14:paraId="607AA7EB"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4"/>
                  <w:enabled/>
                  <w:calcOnExit w:val="0"/>
                  <w:textInput/>
                </w:ffData>
              </w:fldChar>
            </w:r>
            <w:bookmarkStart w:id="79" w:name="Text54"/>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79"/>
          </w:p>
        </w:tc>
        <w:tc>
          <w:tcPr>
            <w:tcW w:w="1114" w:type="dxa"/>
            <w:tcBorders>
              <w:top w:val="threeDEmboss" w:sz="24" w:space="0" w:color="auto"/>
              <w:left w:val="threeDEmboss" w:sz="24" w:space="0" w:color="auto"/>
              <w:bottom w:val="threeDEmboss" w:sz="24" w:space="0" w:color="auto"/>
              <w:right w:val="threeDEmboss" w:sz="24" w:space="0" w:color="auto"/>
            </w:tcBorders>
          </w:tcPr>
          <w:p w14:paraId="5C88BA09"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5"/>
                  <w:enabled/>
                  <w:calcOnExit w:val="0"/>
                  <w:textInput/>
                </w:ffData>
              </w:fldChar>
            </w:r>
            <w:bookmarkStart w:id="80" w:name="Text55"/>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0"/>
          </w:p>
        </w:tc>
        <w:tc>
          <w:tcPr>
            <w:tcW w:w="1114" w:type="dxa"/>
            <w:tcBorders>
              <w:top w:val="threeDEmboss" w:sz="24" w:space="0" w:color="auto"/>
              <w:left w:val="threeDEmboss" w:sz="24" w:space="0" w:color="auto"/>
              <w:bottom w:val="threeDEmboss" w:sz="24" w:space="0" w:color="auto"/>
              <w:right w:val="threeDEmboss" w:sz="24" w:space="0" w:color="auto"/>
            </w:tcBorders>
          </w:tcPr>
          <w:p w14:paraId="0455D90B"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6"/>
                  <w:enabled/>
                  <w:calcOnExit w:val="0"/>
                  <w:textInput/>
                </w:ffData>
              </w:fldChar>
            </w:r>
            <w:bookmarkStart w:id="81" w:name="Text56"/>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1"/>
          </w:p>
        </w:tc>
        <w:tc>
          <w:tcPr>
            <w:tcW w:w="1114" w:type="dxa"/>
            <w:tcBorders>
              <w:top w:val="threeDEmboss" w:sz="24" w:space="0" w:color="auto"/>
              <w:left w:val="threeDEmboss" w:sz="24" w:space="0" w:color="auto"/>
              <w:bottom w:val="threeDEmboss" w:sz="24" w:space="0" w:color="auto"/>
              <w:right w:val="threeDEmboss" w:sz="24" w:space="0" w:color="auto"/>
            </w:tcBorders>
          </w:tcPr>
          <w:p w14:paraId="6C743271"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7"/>
                  <w:enabled/>
                  <w:calcOnExit w:val="0"/>
                  <w:textInput/>
                </w:ffData>
              </w:fldChar>
            </w:r>
            <w:bookmarkStart w:id="82" w:name="Text57"/>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2"/>
          </w:p>
        </w:tc>
        <w:tc>
          <w:tcPr>
            <w:tcW w:w="1114" w:type="dxa"/>
            <w:tcBorders>
              <w:top w:val="threeDEmboss" w:sz="24" w:space="0" w:color="auto"/>
              <w:left w:val="threeDEmboss" w:sz="24" w:space="0" w:color="auto"/>
              <w:bottom w:val="threeDEmboss" w:sz="24" w:space="0" w:color="auto"/>
              <w:right w:val="threeDEmboss" w:sz="24" w:space="0" w:color="auto"/>
            </w:tcBorders>
          </w:tcPr>
          <w:p w14:paraId="40C002C6"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8"/>
                  <w:enabled/>
                  <w:calcOnExit w:val="0"/>
                  <w:textInput/>
                </w:ffData>
              </w:fldChar>
            </w:r>
            <w:bookmarkStart w:id="83" w:name="Text58"/>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3"/>
          </w:p>
        </w:tc>
        <w:tc>
          <w:tcPr>
            <w:tcW w:w="1114" w:type="dxa"/>
            <w:tcBorders>
              <w:top w:val="threeDEmboss" w:sz="24" w:space="0" w:color="auto"/>
              <w:left w:val="threeDEmboss" w:sz="24" w:space="0" w:color="auto"/>
              <w:bottom w:val="threeDEmboss" w:sz="24" w:space="0" w:color="auto"/>
              <w:right w:val="threeDEmboss" w:sz="24" w:space="0" w:color="auto"/>
            </w:tcBorders>
          </w:tcPr>
          <w:p w14:paraId="21374B29"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59"/>
                  <w:enabled/>
                  <w:calcOnExit w:val="0"/>
                  <w:textInput/>
                </w:ffData>
              </w:fldChar>
            </w:r>
            <w:bookmarkStart w:id="84" w:name="Text59"/>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4"/>
          </w:p>
        </w:tc>
        <w:tc>
          <w:tcPr>
            <w:tcW w:w="1114" w:type="dxa"/>
            <w:tcBorders>
              <w:top w:val="threeDEmboss" w:sz="24" w:space="0" w:color="auto"/>
              <w:left w:val="threeDEmboss" w:sz="24" w:space="0" w:color="auto"/>
              <w:bottom w:val="threeDEmboss" w:sz="24" w:space="0" w:color="auto"/>
              <w:right w:val="threeDEmboss" w:sz="24" w:space="0" w:color="auto"/>
            </w:tcBorders>
          </w:tcPr>
          <w:p w14:paraId="614B2694" w14:textId="77777777" w:rsidR="002B3E82" w:rsidRPr="00FC61FC" w:rsidRDefault="002B3E82">
            <w:pPr>
              <w:rPr>
                <w:rFonts w:ascii="Garamond" w:hAnsi="Garamond"/>
                <w:sz w:val="21"/>
                <w:szCs w:val="21"/>
              </w:rPr>
            </w:pPr>
            <w:r w:rsidRPr="00FC61FC">
              <w:rPr>
                <w:rFonts w:ascii="Garamond" w:hAnsi="Garamond"/>
                <w:sz w:val="21"/>
                <w:szCs w:val="21"/>
              </w:rPr>
              <w:fldChar w:fldCharType="begin">
                <w:ffData>
                  <w:name w:val="Text60"/>
                  <w:enabled/>
                  <w:calcOnExit w:val="0"/>
                  <w:textInput/>
                </w:ffData>
              </w:fldChar>
            </w:r>
            <w:bookmarkStart w:id="85" w:name="Text60"/>
            <w:r w:rsidRPr="00FC61FC">
              <w:rPr>
                <w:rFonts w:ascii="Garamond" w:hAnsi="Garamond"/>
                <w:sz w:val="21"/>
                <w:szCs w:val="21"/>
              </w:rPr>
              <w:instrText xml:space="preserve"> FORMTEXT </w:instrText>
            </w:r>
            <w:r w:rsidRPr="00FC61FC">
              <w:rPr>
                <w:rFonts w:ascii="Garamond" w:hAnsi="Garamond"/>
                <w:sz w:val="21"/>
                <w:szCs w:val="21"/>
              </w:rPr>
            </w:r>
            <w:r w:rsidRPr="00FC61FC">
              <w:rPr>
                <w:rFonts w:ascii="Garamond" w:hAnsi="Garamond"/>
                <w:sz w:val="21"/>
                <w:szCs w:val="21"/>
              </w:rPr>
              <w:fldChar w:fldCharType="separate"/>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noProof/>
                <w:sz w:val="21"/>
                <w:szCs w:val="21"/>
              </w:rPr>
              <w:t> </w:t>
            </w:r>
            <w:r w:rsidRPr="00FC61FC">
              <w:rPr>
                <w:rFonts w:ascii="Garamond" w:hAnsi="Garamond"/>
                <w:sz w:val="21"/>
                <w:szCs w:val="21"/>
              </w:rPr>
              <w:fldChar w:fldCharType="end"/>
            </w:r>
            <w:bookmarkEnd w:id="85"/>
          </w:p>
        </w:tc>
      </w:tr>
      <w:tr w:rsidR="00842BE7" w14:paraId="6AC461DD" w14:textId="77777777" w:rsidTr="00842BE7">
        <w:trPr>
          <w:trHeight w:val="270"/>
          <w:tblCellSpacing w:w="20" w:type="dxa"/>
        </w:trPr>
        <w:tc>
          <w:tcPr>
            <w:tcW w:w="1528" w:type="dxa"/>
          </w:tcPr>
          <w:p w14:paraId="66C20144" w14:textId="77777777" w:rsidR="00842BE7" w:rsidRPr="00FC61FC" w:rsidRDefault="00155420" w:rsidP="00155420">
            <w:pPr>
              <w:rPr>
                <w:rFonts w:ascii="Garamond" w:hAnsi="Garamond"/>
                <w:sz w:val="21"/>
                <w:szCs w:val="21"/>
              </w:rPr>
            </w:pPr>
            <w:r>
              <w:rPr>
                <w:rFonts w:ascii="Garamond" w:hAnsi="Garamond"/>
                <w:sz w:val="21"/>
                <w:szCs w:val="21"/>
              </w:rPr>
              <w:t>Recombinant/ Synthetic Nucleic Acids</w:t>
            </w:r>
          </w:p>
        </w:tc>
        <w:tc>
          <w:tcPr>
            <w:tcW w:w="1114" w:type="dxa"/>
            <w:tcBorders>
              <w:left w:val="threeDEmboss" w:sz="24" w:space="0" w:color="auto"/>
              <w:right w:val="threeDEmboss" w:sz="24" w:space="0" w:color="auto"/>
            </w:tcBorders>
            <w:shd w:val="clear" w:color="auto" w:fill="auto"/>
            <w:vAlign w:val="center"/>
          </w:tcPr>
          <w:p w14:paraId="3BB7819E"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17"/>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right w:val="threeDEmboss" w:sz="24" w:space="0" w:color="auto"/>
            </w:tcBorders>
            <w:shd w:val="clear" w:color="auto" w:fill="auto"/>
            <w:vAlign w:val="center"/>
          </w:tcPr>
          <w:p w14:paraId="09F4642B"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18"/>
                  <w:enabled/>
                  <w:calcOnExit w:val="0"/>
                  <w:checkBox>
                    <w:sizeAuto/>
                    <w:default w:val="0"/>
                  </w:checkBox>
                </w:ffData>
              </w:fldChar>
            </w:r>
            <w:bookmarkStart w:id="86" w:name="Check18"/>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86"/>
          </w:p>
        </w:tc>
        <w:tc>
          <w:tcPr>
            <w:tcW w:w="1114" w:type="dxa"/>
            <w:tcBorders>
              <w:left w:val="threeDEmboss" w:sz="24" w:space="0" w:color="auto"/>
              <w:right w:val="threeDEmboss" w:sz="24" w:space="0" w:color="auto"/>
            </w:tcBorders>
            <w:shd w:val="clear" w:color="auto" w:fill="auto"/>
            <w:vAlign w:val="center"/>
          </w:tcPr>
          <w:p w14:paraId="7FB369F5"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19"/>
                  <w:enabled/>
                  <w:calcOnExit w:val="0"/>
                  <w:checkBox>
                    <w:sizeAuto/>
                    <w:default w:val="0"/>
                  </w:checkBox>
                </w:ffData>
              </w:fldChar>
            </w:r>
            <w:bookmarkStart w:id="87" w:name="Check19"/>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87"/>
          </w:p>
        </w:tc>
        <w:tc>
          <w:tcPr>
            <w:tcW w:w="1114" w:type="dxa"/>
            <w:tcBorders>
              <w:left w:val="threeDEmboss" w:sz="24" w:space="0" w:color="auto"/>
              <w:right w:val="threeDEmboss" w:sz="24" w:space="0" w:color="auto"/>
            </w:tcBorders>
            <w:shd w:val="clear" w:color="auto" w:fill="auto"/>
            <w:vAlign w:val="center"/>
          </w:tcPr>
          <w:p w14:paraId="20F4DFE1"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20"/>
                  <w:enabled/>
                  <w:calcOnExit w:val="0"/>
                  <w:checkBox>
                    <w:sizeAuto/>
                    <w:default w:val="0"/>
                  </w:checkBox>
                </w:ffData>
              </w:fldChar>
            </w:r>
            <w:bookmarkStart w:id="88" w:name="Check20"/>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88"/>
          </w:p>
        </w:tc>
        <w:tc>
          <w:tcPr>
            <w:tcW w:w="1114" w:type="dxa"/>
            <w:tcBorders>
              <w:left w:val="threeDEmboss" w:sz="24" w:space="0" w:color="auto"/>
              <w:right w:val="threeDEmboss" w:sz="24" w:space="0" w:color="auto"/>
            </w:tcBorders>
            <w:shd w:val="clear" w:color="auto" w:fill="auto"/>
            <w:vAlign w:val="center"/>
          </w:tcPr>
          <w:p w14:paraId="6D3D8896"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21"/>
                  <w:enabled/>
                  <w:calcOnExit w:val="0"/>
                  <w:checkBox>
                    <w:sizeAuto/>
                    <w:default w:val="0"/>
                  </w:checkBox>
                </w:ffData>
              </w:fldChar>
            </w:r>
            <w:bookmarkStart w:id="89" w:name="Check21"/>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89"/>
          </w:p>
        </w:tc>
        <w:tc>
          <w:tcPr>
            <w:tcW w:w="1114" w:type="dxa"/>
            <w:tcBorders>
              <w:left w:val="threeDEmboss" w:sz="24" w:space="0" w:color="auto"/>
              <w:right w:val="threeDEmboss" w:sz="24" w:space="0" w:color="auto"/>
            </w:tcBorders>
            <w:shd w:val="clear" w:color="auto" w:fill="auto"/>
            <w:vAlign w:val="center"/>
          </w:tcPr>
          <w:p w14:paraId="6CADD821"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22"/>
                  <w:enabled/>
                  <w:calcOnExit w:val="0"/>
                  <w:checkBox>
                    <w:sizeAuto/>
                    <w:default w:val="0"/>
                  </w:checkBox>
                </w:ffData>
              </w:fldChar>
            </w:r>
            <w:bookmarkStart w:id="90" w:name="Check22"/>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0"/>
          </w:p>
        </w:tc>
        <w:tc>
          <w:tcPr>
            <w:tcW w:w="1114" w:type="dxa"/>
            <w:tcBorders>
              <w:left w:val="threeDEmboss" w:sz="24" w:space="0" w:color="auto"/>
              <w:right w:val="threeDEmboss" w:sz="24" w:space="0" w:color="auto"/>
            </w:tcBorders>
            <w:shd w:val="clear" w:color="auto" w:fill="auto"/>
            <w:vAlign w:val="center"/>
          </w:tcPr>
          <w:p w14:paraId="64494AB8" w14:textId="77777777" w:rsidR="00842BE7" w:rsidRPr="00FC61FC" w:rsidRDefault="00842BE7" w:rsidP="00842BE7">
            <w:pPr>
              <w:jc w:val="center"/>
              <w:rPr>
                <w:rFonts w:ascii="Garamond" w:hAnsi="Garamond"/>
                <w:sz w:val="21"/>
                <w:szCs w:val="21"/>
              </w:rPr>
            </w:pPr>
            <w:r w:rsidRPr="00FC61FC">
              <w:rPr>
                <w:rFonts w:ascii="Garamond" w:hAnsi="Garamond"/>
                <w:sz w:val="21"/>
                <w:szCs w:val="21"/>
              </w:rPr>
              <w:fldChar w:fldCharType="begin">
                <w:ffData>
                  <w:name w:val="Check23"/>
                  <w:enabled/>
                  <w:calcOnExit w:val="0"/>
                  <w:checkBox>
                    <w:sizeAuto/>
                    <w:default w:val="0"/>
                  </w:checkBox>
                </w:ffData>
              </w:fldChar>
            </w:r>
            <w:bookmarkStart w:id="91" w:name="Check23"/>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1"/>
          </w:p>
        </w:tc>
      </w:tr>
      <w:tr w:rsidR="002B3E82" w14:paraId="1CDAD93E" w14:textId="77777777" w:rsidTr="00842BE7">
        <w:trPr>
          <w:tblCellSpacing w:w="20" w:type="dxa"/>
        </w:trPr>
        <w:tc>
          <w:tcPr>
            <w:tcW w:w="1528" w:type="dxa"/>
          </w:tcPr>
          <w:p w14:paraId="0AEB4024" w14:textId="77777777" w:rsidR="002B3E82" w:rsidRPr="00FC61FC" w:rsidRDefault="00911245">
            <w:pPr>
              <w:rPr>
                <w:rFonts w:ascii="Garamond" w:hAnsi="Garamond"/>
                <w:sz w:val="21"/>
                <w:szCs w:val="21"/>
              </w:rPr>
            </w:pPr>
            <w:r>
              <w:rPr>
                <w:rFonts w:ascii="Garamond" w:hAnsi="Garamond"/>
                <w:sz w:val="21"/>
                <w:szCs w:val="21"/>
              </w:rPr>
              <w:t>Infectious Agents</w:t>
            </w:r>
          </w:p>
        </w:tc>
        <w:tc>
          <w:tcPr>
            <w:tcW w:w="1114" w:type="dxa"/>
            <w:tcBorders>
              <w:left w:val="threeDEmboss" w:sz="24" w:space="0" w:color="auto"/>
              <w:right w:val="threeDEmboss" w:sz="24" w:space="0" w:color="auto"/>
            </w:tcBorders>
            <w:vAlign w:val="center"/>
          </w:tcPr>
          <w:p w14:paraId="7E086B48"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4"/>
                  <w:enabled/>
                  <w:calcOnExit w:val="0"/>
                  <w:checkBox>
                    <w:sizeAuto/>
                    <w:default w:val="0"/>
                  </w:checkBox>
                </w:ffData>
              </w:fldChar>
            </w:r>
            <w:bookmarkStart w:id="92" w:name="Check24"/>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2"/>
          </w:p>
        </w:tc>
        <w:tc>
          <w:tcPr>
            <w:tcW w:w="1114" w:type="dxa"/>
            <w:tcBorders>
              <w:left w:val="threeDEmboss" w:sz="24" w:space="0" w:color="auto"/>
              <w:right w:val="threeDEmboss" w:sz="24" w:space="0" w:color="auto"/>
            </w:tcBorders>
            <w:vAlign w:val="center"/>
          </w:tcPr>
          <w:p w14:paraId="2408B0EE"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5"/>
                  <w:enabled/>
                  <w:calcOnExit w:val="0"/>
                  <w:checkBox>
                    <w:sizeAuto/>
                    <w:default w:val="0"/>
                  </w:checkBox>
                </w:ffData>
              </w:fldChar>
            </w:r>
            <w:bookmarkStart w:id="93" w:name="Check25"/>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3"/>
          </w:p>
        </w:tc>
        <w:tc>
          <w:tcPr>
            <w:tcW w:w="1114" w:type="dxa"/>
            <w:tcBorders>
              <w:left w:val="threeDEmboss" w:sz="24" w:space="0" w:color="auto"/>
              <w:right w:val="threeDEmboss" w:sz="24" w:space="0" w:color="auto"/>
            </w:tcBorders>
            <w:vAlign w:val="center"/>
          </w:tcPr>
          <w:p w14:paraId="7C785307"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6"/>
                  <w:enabled/>
                  <w:calcOnExit w:val="0"/>
                  <w:checkBox>
                    <w:sizeAuto/>
                    <w:default w:val="0"/>
                  </w:checkBox>
                </w:ffData>
              </w:fldChar>
            </w:r>
            <w:bookmarkStart w:id="94" w:name="Check26"/>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4"/>
          </w:p>
        </w:tc>
        <w:tc>
          <w:tcPr>
            <w:tcW w:w="1114" w:type="dxa"/>
            <w:tcBorders>
              <w:left w:val="threeDEmboss" w:sz="24" w:space="0" w:color="auto"/>
              <w:right w:val="threeDEmboss" w:sz="24" w:space="0" w:color="auto"/>
            </w:tcBorders>
            <w:vAlign w:val="center"/>
          </w:tcPr>
          <w:p w14:paraId="2F163911"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7"/>
                  <w:enabled/>
                  <w:calcOnExit w:val="0"/>
                  <w:checkBox>
                    <w:sizeAuto/>
                    <w:default w:val="0"/>
                  </w:checkBox>
                </w:ffData>
              </w:fldChar>
            </w:r>
            <w:bookmarkStart w:id="95" w:name="Check27"/>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5"/>
          </w:p>
        </w:tc>
        <w:tc>
          <w:tcPr>
            <w:tcW w:w="1114" w:type="dxa"/>
            <w:tcBorders>
              <w:left w:val="threeDEmboss" w:sz="24" w:space="0" w:color="auto"/>
              <w:right w:val="threeDEmboss" w:sz="24" w:space="0" w:color="auto"/>
            </w:tcBorders>
            <w:vAlign w:val="center"/>
          </w:tcPr>
          <w:p w14:paraId="02980F08"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8"/>
                  <w:enabled/>
                  <w:calcOnExit w:val="0"/>
                  <w:checkBox>
                    <w:sizeAuto/>
                    <w:default w:val="0"/>
                  </w:checkBox>
                </w:ffData>
              </w:fldChar>
            </w:r>
            <w:bookmarkStart w:id="96" w:name="Check28"/>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6"/>
          </w:p>
        </w:tc>
        <w:tc>
          <w:tcPr>
            <w:tcW w:w="1114" w:type="dxa"/>
            <w:tcBorders>
              <w:left w:val="threeDEmboss" w:sz="24" w:space="0" w:color="auto"/>
              <w:right w:val="threeDEmboss" w:sz="24" w:space="0" w:color="auto"/>
            </w:tcBorders>
            <w:vAlign w:val="center"/>
          </w:tcPr>
          <w:p w14:paraId="1E854ED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29"/>
                  <w:enabled/>
                  <w:calcOnExit w:val="0"/>
                  <w:checkBox>
                    <w:sizeAuto/>
                    <w:default w:val="0"/>
                  </w:checkBox>
                </w:ffData>
              </w:fldChar>
            </w:r>
            <w:bookmarkStart w:id="97" w:name="Check29"/>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7"/>
          </w:p>
        </w:tc>
        <w:tc>
          <w:tcPr>
            <w:tcW w:w="1114" w:type="dxa"/>
            <w:tcBorders>
              <w:left w:val="threeDEmboss" w:sz="24" w:space="0" w:color="auto"/>
              <w:right w:val="threeDEmboss" w:sz="24" w:space="0" w:color="auto"/>
            </w:tcBorders>
            <w:vAlign w:val="center"/>
          </w:tcPr>
          <w:p w14:paraId="7B2D888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0"/>
                  <w:enabled/>
                  <w:calcOnExit w:val="0"/>
                  <w:checkBox>
                    <w:sizeAuto/>
                    <w:default w:val="0"/>
                  </w:checkBox>
                </w:ffData>
              </w:fldChar>
            </w:r>
            <w:bookmarkStart w:id="98" w:name="Check30"/>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8"/>
          </w:p>
        </w:tc>
      </w:tr>
      <w:tr w:rsidR="002B3E82" w14:paraId="1DDAF688" w14:textId="77777777" w:rsidTr="00842BE7">
        <w:trPr>
          <w:tblCellSpacing w:w="20" w:type="dxa"/>
        </w:trPr>
        <w:tc>
          <w:tcPr>
            <w:tcW w:w="1528" w:type="dxa"/>
          </w:tcPr>
          <w:p w14:paraId="12CCD64D" w14:textId="77777777" w:rsidR="002B3E82" w:rsidRPr="00FC61FC" w:rsidRDefault="002B3E82">
            <w:pPr>
              <w:rPr>
                <w:rFonts w:ascii="Garamond" w:hAnsi="Garamond"/>
                <w:sz w:val="21"/>
                <w:szCs w:val="21"/>
              </w:rPr>
            </w:pPr>
            <w:r w:rsidRPr="00FC61FC">
              <w:rPr>
                <w:rFonts w:ascii="Garamond" w:hAnsi="Garamond"/>
                <w:sz w:val="21"/>
                <w:szCs w:val="21"/>
              </w:rPr>
              <w:t xml:space="preserve">X-ray Equipment </w:t>
            </w:r>
          </w:p>
        </w:tc>
        <w:tc>
          <w:tcPr>
            <w:tcW w:w="1114" w:type="dxa"/>
            <w:tcBorders>
              <w:left w:val="threeDEmboss" w:sz="24" w:space="0" w:color="auto"/>
              <w:right w:val="threeDEmboss" w:sz="24" w:space="0" w:color="auto"/>
            </w:tcBorders>
            <w:vAlign w:val="center"/>
          </w:tcPr>
          <w:p w14:paraId="5745F2FB"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1"/>
                  <w:enabled/>
                  <w:calcOnExit w:val="0"/>
                  <w:checkBox>
                    <w:sizeAuto/>
                    <w:default w:val="0"/>
                  </w:checkBox>
                </w:ffData>
              </w:fldChar>
            </w:r>
            <w:bookmarkStart w:id="99" w:name="Check31"/>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99"/>
          </w:p>
        </w:tc>
        <w:tc>
          <w:tcPr>
            <w:tcW w:w="1114" w:type="dxa"/>
            <w:tcBorders>
              <w:left w:val="threeDEmboss" w:sz="24" w:space="0" w:color="auto"/>
              <w:right w:val="threeDEmboss" w:sz="24" w:space="0" w:color="auto"/>
            </w:tcBorders>
            <w:vAlign w:val="center"/>
          </w:tcPr>
          <w:p w14:paraId="31876B10"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2"/>
                  <w:enabled/>
                  <w:calcOnExit w:val="0"/>
                  <w:checkBox>
                    <w:sizeAuto/>
                    <w:default w:val="0"/>
                  </w:checkBox>
                </w:ffData>
              </w:fldChar>
            </w:r>
            <w:bookmarkStart w:id="100" w:name="Check32"/>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0"/>
          </w:p>
        </w:tc>
        <w:tc>
          <w:tcPr>
            <w:tcW w:w="1114" w:type="dxa"/>
            <w:tcBorders>
              <w:left w:val="threeDEmboss" w:sz="24" w:space="0" w:color="auto"/>
              <w:right w:val="threeDEmboss" w:sz="24" w:space="0" w:color="auto"/>
            </w:tcBorders>
            <w:vAlign w:val="center"/>
          </w:tcPr>
          <w:p w14:paraId="33232386"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3"/>
                  <w:enabled/>
                  <w:calcOnExit w:val="0"/>
                  <w:checkBox>
                    <w:sizeAuto/>
                    <w:default w:val="0"/>
                  </w:checkBox>
                </w:ffData>
              </w:fldChar>
            </w:r>
            <w:bookmarkStart w:id="101" w:name="Check33"/>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1"/>
          </w:p>
        </w:tc>
        <w:tc>
          <w:tcPr>
            <w:tcW w:w="1114" w:type="dxa"/>
            <w:tcBorders>
              <w:left w:val="threeDEmboss" w:sz="24" w:space="0" w:color="auto"/>
              <w:right w:val="threeDEmboss" w:sz="24" w:space="0" w:color="auto"/>
            </w:tcBorders>
            <w:vAlign w:val="center"/>
          </w:tcPr>
          <w:p w14:paraId="661695EE"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4"/>
                  <w:enabled/>
                  <w:calcOnExit w:val="0"/>
                  <w:checkBox>
                    <w:sizeAuto/>
                    <w:default w:val="0"/>
                  </w:checkBox>
                </w:ffData>
              </w:fldChar>
            </w:r>
            <w:bookmarkStart w:id="102" w:name="Check34"/>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2"/>
          </w:p>
        </w:tc>
        <w:tc>
          <w:tcPr>
            <w:tcW w:w="1114" w:type="dxa"/>
            <w:tcBorders>
              <w:left w:val="threeDEmboss" w:sz="24" w:space="0" w:color="auto"/>
              <w:right w:val="threeDEmboss" w:sz="24" w:space="0" w:color="auto"/>
            </w:tcBorders>
            <w:vAlign w:val="center"/>
          </w:tcPr>
          <w:p w14:paraId="0B82CBE4"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5"/>
                  <w:enabled/>
                  <w:calcOnExit w:val="0"/>
                  <w:checkBox>
                    <w:sizeAuto/>
                    <w:default w:val="0"/>
                  </w:checkBox>
                </w:ffData>
              </w:fldChar>
            </w:r>
            <w:bookmarkStart w:id="103" w:name="Check35"/>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3"/>
          </w:p>
        </w:tc>
        <w:tc>
          <w:tcPr>
            <w:tcW w:w="1114" w:type="dxa"/>
            <w:tcBorders>
              <w:left w:val="threeDEmboss" w:sz="24" w:space="0" w:color="auto"/>
              <w:right w:val="threeDEmboss" w:sz="24" w:space="0" w:color="auto"/>
            </w:tcBorders>
            <w:vAlign w:val="center"/>
          </w:tcPr>
          <w:p w14:paraId="33D4AA0B"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6"/>
                  <w:enabled/>
                  <w:calcOnExit w:val="0"/>
                  <w:checkBox>
                    <w:sizeAuto/>
                    <w:default w:val="0"/>
                  </w:checkBox>
                </w:ffData>
              </w:fldChar>
            </w:r>
            <w:bookmarkStart w:id="104" w:name="Check36"/>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4"/>
          </w:p>
        </w:tc>
        <w:tc>
          <w:tcPr>
            <w:tcW w:w="1114" w:type="dxa"/>
            <w:tcBorders>
              <w:left w:val="threeDEmboss" w:sz="24" w:space="0" w:color="auto"/>
              <w:right w:val="threeDEmboss" w:sz="24" w:space="0" w:color="auto"/>
            </w:tcBorders>
            <w:vAlign w:val="center"/>
          </w:tcPr>
          <w:p w14:paraId="008C3507"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7"/>
                  <w:enabled/>
                  <w:calcOnExit w:val="0"/>
                  <w:checkBox>
                    <w:sizeAuto/>
                    <w:default w:val="0"/>
                  </w:checkBox>
                </w:ffData>
              </w:fldChar>
            </w:r>
            <w:bookmarkStart w:id="105" w:name="Check37"/>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5"/>
          </w:p>
        </w:tc>
      </w:tr>
      <w:tr w:rsidR="002B3E82" w14:paraId="14F4295D" w14:textId="77777777" w:rsidTr="00842BE7">
        <w:trPr>
          <w:tblCellSpacing w:w="20" w:type="dxa"/>
        </w:trPr>
        <w:tc>
          <w:tcPr>
            <w:tcW w:w="1528" w:type="dxa"/>
          </w:tcPr>
          <w:p w14:paraId="74308098" w14:textId="77777777" w:rsidR="002B3E82" w:rsidRPr="00FC61FC" w:rsidRDefault="002B3E82">
            <w:pPr>
              <w:rPr>
                <w:rFonts w:ascii="Garamond" w:hAnsi="Garamond"/>
                <w:sz w:val="21"/>
                <w:szCs w:val="21"/>
              </w:rPr>
            </w:pPr>
            <w:r w:rsidRPr="00FC61FC">
              <w:rPr>
                <w:rFonts w:ascii="Garamond" w:hAnsi="Garamond"/>
                <w:sz w:val="21"/>
                <w:szCs w:val="21"/>
              </w:rPr>
              <w:t>Lasers</w:t>
            </w:r>
          </w:p>
        </w:tc>
        <w:tc>
          <w:tcPr>
            <w:tcW w:w="1114" w:type="dxa"/>
            <w:tcBorders>
              <w:left w:val="threeDEmboss" w:sz="24" w:space="0" w:color="auto"/>
              <w:right w:val="threeDEmboss" w:sz="24" w:space="0" w:color="auto"/>
            </w:tcBorders>
            <w:vAlign w:val="center"/>
          </w:tcPr>
          <w:p w14:paraId="03C22D9D"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8"/>
                  <w:enabled/>
                  <w:calcOnExit w:val="0"/>
                  <w:checkBox>
                    <w:sizeAuto/>
                    <w:default w:val="0"/>
                  </w:checkBox>
                </w:ffData>
              </w:fldChar>
            </w:r>
            <w:bookmarkStart w:id="106" w:name="Check38"/>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6"/>
          </w:p>
        </w:tc>
        <w:tc>
          <w:tcPr>
            <w:tcW w:w="1114" w:type="dxa"/>
            <w:tcBorders>
              <w:left w:val="threeDEmboss" w:sz="24" w:space="0" w:color="auto"/>
              <w:right w:val="threeDEmboss" w:sz="24" w:space="0" w:color="auto"/>
            </w:tcBorders>
            <w:vAlign w:val="center"/>
          </w:tcPr>
          <w:p w14:paraId="4B5C889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39"/>
                  <w:enabled/>
                  <w:calcOnExit w:val="0"/>
                  <w:checkBox>
                    <w:sizeAuto/>
                    <w:default w:val="0"/>
                  </w:checkBox>
                </w:ffData>
              </w:fldChar>
            </w:r>
            <w:bookmarkStart w:id="107" w:name="Check39"/>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7"/>
          </w:p>
        </w:tc>
        <w:tc>
          <w:tcPr>
            <w:tcW w:w="1114" w:type="dxa"/>
            <w:tcBorders>
              <w:left w:val="threeDEmboss" w:sz="24" w:space="0" w:color="auto"/>
              <w:right w:val="threeDEmboss" w:sz="24" w:space="0" w:color="auto"/>
            </w:tcBorders>
            <w:vAlign w:val="center"/>
          </w:tcPr>
          <w:p w14:paraId="37F02D25"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0"/>
                  <w:enabled/>
                  <w:calcOnExit w:val="0"/>
                  <w:checkBox>
                    <w:sizeAuto/>
                    <w:default w:val="0"/>
                  </w:checkBox>
                </w:ffData>
              </w:fldChar>
            </w:r>
            <w:bookmarkStart w:id="108" w:name="Check40"/>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8"/>
          </w:p>
        </w:tc>
        <w:tc>
          <w:tcPr>
            <w:tcW w:w="1114" w:type="dxa"/>
            <w:tcBorders>
              <w:left w:val="threeDEmboss" w:sz="24" w:space="0" w:color="auto"/>
              <w:right w:val="threeDEmboss" w:sz="24" w:space="0" w:color="auto"/>
            </w:tcBorders>
            <w:vAlign w:val="center"/>
          </w:tcPr>
          <w:p w14:paraId="1400B1B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1"/>
                  <w:enabled/>
                  <w:calcOnExit w:val="0"/>
                  <w:checkBox>
                    <w:sizeAuto/>
                    <w:default w:val="0"/>
                  </w:checkBox>
                </w:ffData>
              </w:fldChar>
            </w:r>
            <w:bookmarkStart w:id="109" w:name="Check41"/>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09"/>
          </w:p>
        </w:tc>
        <w:tc>
          <w:tcPr>
            <w:tcW w:w="1114" w:type="dxa"/>
            <w:tcBorders>
              <w:left w:val="threeDEmboss" w:sz="24" w:space="0" w:color="auto"/>
              <w:right w:val="threeDEmboss" w:sz="24" w:space="0" w:color="auto"/>
            </w:tcBorders>
            <w:vAlign w:val="center"/>
          </w:tcPr>
          <w:p w14:paraId="79ADB78D"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2"/>
                  <w:enabled/>
                  <w:calcOnExit w:val="0"/>
                  <w:checkBox>
                    <w:sizeAuto/>
                    <w:default w:val="0"/>
                  </w:checkBox>
                </w:ffData>
              </w:fldChar>
            </w:r>
            <w:bookmarkStart w:id="110" w:name="Check42"/>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0"/>
          </w:p>
        </w:tc>
        <w:tc>
          <w:tcPr>
            <w:tcW w:w="1114" w:type="dxa"/>
            <w:tcBorders>
              <w:left w:val="threeDEmboss" w:sz="24" w:space="0" w:color="auto"/>
              <w:right w:val="threeDEmboss" w:sz="24" w:space="0" w:color="auto"/>
            </w:tcBorders>
            <w:vAlign w:val="center"/>
          </w:tcPr>
          <w:p w14:paraId="18679DC7"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3"/>
                  <w:enabled/>
                  <w:calcOnExit w:val="0"/>
                  <w:checkBox>
                    <w:sizeAuto/>
                    <w:default w:val="0"/>
                  </w:checkBox>
                </w:ffData>
              </w:fldChar>
            </w:r>
            <w:bookmarkStart w:id="111" w:name="Check43"/>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1"/>
          </w:p>
        </w:tc>
        <w:tc>
          <w:tcPr>
            <w:tcW w:w="1114" w:type="dxa"/>
            <w:tcBorders>
              <w:left w:val="threeDEmboss" w:sz="24" w:space="0" w:color="auto"/>
              <w:right w:val="threeDEmboss" w:sz="24" w:space="0" w:color="auto"/>
            </w:tcBorders>
            <w:vAlign w:val="center"/>
          </w:tcPr>
          <w:p w14:paraId="5A1C9104"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4"/>
                  <w:enabled/>
                  <w:calcOnExit w:val="0"/>
                  <w:checkBox>
                    <w:sizeAuto/>
                    <w:default w:val="0"/>
                  </w:checkBox>
                </w:ffData>
              </w:fldChar>
            </w:r>
            <w:bookmarkStart w:id="112" w:name="Check44"/>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2"/>
          </w:p>
        </w:tc>
      </w:tr>
      <w:tr w:rsidR="002B3E82" w14:paraId="1404C722" w14:textId="77777777" w:rsidTr="00842BE7">
        <w:trPr>
          <w:tblCellSpacing w:w="20" w:type="dxa"/>
        </w:trPr>
        <w:tc>
          <w:tcPr>
            <w:tcW w:w="1528" w:type="dxa"/>
          </w:tcPr>
          <w:p w14:paraId="75E37F44" w14:textId="77777777" w:rsidR="002B3E82" w:rsidRPr="00FC61FC" w:rsidRDefault="00E7070C">
            <w:pPr>
              <w:rPr>
                <w:rFonts w:ascii="Garamond" w:hAnsi="Garamond"/>
                <w:sz w:val="21"/>
                <w:szCs w:val="21"/>
              </w:rPr>
            </w:pPr>
            <w:r>
              <w:rPr>
                <w:rFonts w:ascii="Garamond" w:hAnsi="Garamond"/>
                <w:sz w:val="21"/>
                <w:szCs w:val="21"/>
              </w:rPr>
              <w:t>Radioactive Materials</w:t>
            </w:r>
          </w:p>
        </w:tc>
        <w:tc>
          <w:tcPr>
            <w:tcW w:w="1114" w:type="dxa"/>
            <w:tcBorders>
              <w:left w:val="threeDEmboss" w:sz="24" w:space="0" w:color="auto"/>
              <w:right w:val="threeDEmboss" w:sz="24" w:space="0" w:color="auto"/>
            </w:tcBorders>
            <w:vAlign w:val="center"/>
          </w:tcPr>
          <w:p w14:paraId="33965388"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5"/>
                  <w:enabled/>
                  <w:calcOnExit w:val="0"/>
                  <w:checkBox>
                    <w:sizeAuto/>
                    <w:default w:val="0"/>
                  </w:checkBox>
                </w:ffData>
              </w:fldChar>
            </w:r>
            <w:bookmarkStart w:id="113" w:name="Check45"/>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3"/>
          </w:p>
        </w:tc>
        <w:tc>
          <w:tcPr>
            <w:tcW w:w="1114" w:type="dxa"/>
            <w:tcBorders>
              <w:left w:val="threeDEmboss" w:sz="24" w:space="0" w:color="auto"/>
              <w:right w:val="threeDEmboss" w:sz="24" w:space="0" w:color="auto"/>
            </w:tcBorders>
            <w:vAlign w:val="center"/>
          </w:tcPr>
          <w:p w14:paraId="290F5DC0"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6"/>
                  <w:enabled/>
                  <w:calcOnExit w:val="0"/>
                  <w:checkBox>
                    <w:sizeAuto/>
                    <w:default w:val="0"/>
                  </w:checkBox>
                </w:ffData>
              </w:fldChar>
            </w:r>
            <w:bookmarkStart w:id="114" w:name="Check46"/>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4"/>
          </w:p>
        </w:tc>
        <w:tc>
          <w:tcPr>
            <w:tcW w:w="1114" w:type="dxa"/>
            <w:tcBorders>
              <w:left w:val="threeDEmboss" w:sz="24" w:space="0" w:color="auto"/>
              <w:right w:val="threeDEmboss" w:sz="24" w:space="0" w:color="auto"/>
            </w:tcBorders>
            <w:vAlign w:val="center"/>
          </w:tcPr>
          <w:p w14:paraId="4D8C6451"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7"/>
                  <w:enabled/>
                  <w:calcOnExit w:val="0"/>
                  <w:checkBox>
                    <w:sizeAuto/>
                    <w:default w:val="0"/>
                  </w:checkBox>
                </w:ffData>
              </w:fldChar>
            </w:r>
            <w:bookmarkStart w:id="115" w:name="Check47"/>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5"/>
          </w:p>
        </w:tc>
        <w:tc>
          <w:tcPr>
            <w:tcW w:w="1114" w:type="dxa"/>
            <w:tcBorders>
              <w:left w:val="threeDEmboss" w:sz="24" w:space="0" w:color="auto"/>
              <w:right w:val="threeDEmboss" w:sz="24" w:space="0" w:color="auto"/>
            </w:tcBorders>
            <w:vAlign w:val="center"/>
          </w:tcPr>
          <w:p w14:paraId="1DF161E7"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8"/>
                  <w:enabled/>
                  <w:calcOnExit w:val="0"/>
                  <w:checkBox>
                    <w:sizeAuto/>
                    <w:default w:val="0"/>
                  </w:checkBox>
                </w:ffData>
              </w:fldChar>
            </w:r>
            <w:bookmarkStart w:id="116" w:name="Check48"/>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6"/>
          </w:p>
        </w:tc>
        <w:tc>
          <w:tcPr>
            <w:tcW w:w="1114" w:type="dxa"/>
            <w:tcBorders>
              <w:left w:val="threeDEmboss" w:sz="24" w:space="0" w:color="auto"/>
              <w:right w:val="threeDEmboss" w:sz="24" w:space="0" w:color="auto"/>
            </w:tcBorders>
            <w:vAlign w:val="center"/>
          </w:tcPr>
          <w:p w14:paraId="504592AA"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49"/>
                  <w:enabled/>
                  <w:calcOnExit w:val="0"/>
                  <w:checkBox>
                    <w:sizeAuto/>
                    <w:default w:val="0"/>
                  </w:checkBox>
                </w:ffData>
              </w:fldChar>
            </w:r>
            <w:bookmarkStart w:id="117" w:name="Check49"/>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7"/>
          </w:p>
        </w:tc>
        <w:tc>
          <w:tcPr>
            <w:tcW w:w="1114" w:type="dxa"/>
            <w:tcBorders>
              <w:left w:val="threeDEmboss" w:sz="24" w:space="0" w:color="auto"/>
              <w:right w:val="threeDEmboss" w:sz="24" w:space="0" w:color="auto"/>
            </w:tcBorders>
            <w:vAlign w:val="center"/>
          </w:tcPr>
          <w:p w14:paraId="181862FF"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0"/>
                  <w:enabled/>
                  <w:calcOnExit w:val="0"/>
                  <w:checkBox>
                    <w:sizeAuto/>
                    <w:default w:val="0"/>
                  </w:checkBox>
                </w:ffData>
              </w:fldChar>
            </w:r>
            <w:bookmarkStart w:id="118" w:name="Check50"/>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8"/>
          </w:p>
        </w:tc>
        <w:tc>
          <w:tcPr>
            <w:tcW w:w="1114" w:type="dxa"/>
            <w:tcBorders>
              <w:left w:val="threeDEmboss" w:sz="24" w:space="0" w:color="auto"/>
              <w:right w:val="threeDEmboss" w:sz="24" w:space="0" w:color="auto"/>
            </w:tcBorders>
            <w:vAlign w:val="center"/>
          </w:tcPr>
          <w:p w14:paraId="7A9A7EF0"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1"/>
                  <w:enabled/>
                  <w:calcOnExit w:val="0"/>
                  <w:checkBox>
                    <w:sizeAuto/>
                    <w:default w:val="0"/>
                  </w:checkBox>
                </w:ffData>
              </w:fldChar>
            </w:r>
            <w:bookmarkStart w:id="119" w:name="Check51"/>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19"/>
          </w:p>
        </w:tc>
      </w:tr>
      <w:tr w:rsidR="002B3E82" w14:paraId="08753A50" w14:textId="77777777" w:rsidTr="00842BE7">
        <w:trPr>
          <w:tblCellSpacing w:w="20" w:type="dxa"/>
        </w:trPr>
        <w:tc>
          <w:tcPr>
            <w:tcW w:w="1528" w:type="dxa"/>
          </w:tcPr>
          <w:p w14:paraId="16582644" w14:textId="77777777" w:rsidR="002B3E82" w:rsidRPr="00FC61FC" w:rsidRDefault="002B3E82">
            <w:pPr>
              <w:rPr>
                <w:rFonts w:ascii="Garamond" w:hAnsi="Garamond"/>
                <w:sz w:val="21"/>
                <w:szCs w:val="21"/>
              </w:rPr>
            </w:pPr>
            <w:r w:rsidRPr="00FC61FC">
              <w:rPr>
                <w:rFonts w:ascii="Garamond" w:hAnsi="Garamond"/>
                <w:sz w:val="21"/>
                <w:szCs w:val="21"/>
              </w:rPr>
              <w:t xml:space="preserve">Animals </w:t>
            </w:r>
          </w:p>
        </w:tc>
        <w:tc>
          <w:tcPr>
            <w:tcW w:w="1114" w:type="dxa"/>
            <w:tcBorders>
              <w:left w:val="threeDEmboss" w:sz="24" w:space="0" w:color="auto"/>
              <w:right w:val="threeDEmboss" w:sz="24" w:space="0" w:color="auto"/>
            </w:tcBorders>
            <w:vAlign w:val="center"/>
          </w:tcPr>
          <w:p w14:paraId="4EC0BA0C"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2"/>
                  <w:enabled/>
                  <w:calcOnExit w:val="0"/>
                  <w:checkBox>
                    <w:sizeAuto/>
                    <w:default w:val="0"/>
                  </w:checkBox>
                </w:ffData>
              </w:fldChar>
            </w:r>
            <w:bookmarkStart w:id="120" w:name="Check52"/>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0"/>
          </w:p>
        </w:tc>
        <w:tc>
          <w:tcPr>
            <w:tcW w:w="1114" w:type="dxa"/>
            <w:tcBorders>
              <w:left w:val="threeDEmboss" w:sz="24" w:space="0" w:color="auto"/>
              <w:right w:val="threeDEmboss" w:sz="24" w:space="0" w:color="auto"/>
            </w:tcBorders>
            <w:vAlign w:val="center"/>
          </w:tcPr>
          <w:p w14:paraId="52AE32CE"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3"/>
                  <w:enabled/>
                  <w:calcOnExit w:val="0"/>
                  <w:checkBox>
                    <w:sizeAuto/>
                    <w:default w:val="0"/>
                  </w:checkBox>
                </w:ffData>
              </w:fldChar>
            </w:r>
            <w:bookmarkStart w:id="121" w:name="Check53"/>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1"/>
          </w:p>
        </w:tc>
        <w:tc>
          <w:tcPr>
            <w:tcW w:w="1114" w:type="dxa"/>
            <w:tcBorders>
              <w:left w:val="threeDEmboss" w:sz="24" w:space="0" w:color="auto"/>
              <w:right w:val="threeDEmboss" w:sz="24" w:space="0" w:color="auto"/>
            </w:tcBorders>
            <w:vAlign w:val="center"/>
          </w:tcPr>
          <w:p w14:paraId="7FDFD78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4"/>
                  <w:enabled/>
                  <w:calcOnExit w:val="0"/>
                  <w:checkBox>
                    <w:sizeAuto/>
                    <w:default w:val="0"/>
                  </w:checkBox>
                </w:ffData>
              </w:fldChar>
            </w:r>
            <w:bookmarkStart w:id="122" w:name="Check54"/>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2"/>
          </w:p>
        </w:tc>
        <w:tc>
          <w:tcPr>
            <w:tcW w:w="1114" w:type="dxa"/>
            <w:tcBorders>
              <w:left w:val="threeDEmboss" w:sz="24" w:space="0" w:color="auto"/>
              <w:right w:val="threeDEmboss" w:sz="24" w:space="0" w:color="auto"/>
            </w:tcBorders>
            <w:vAlign w:val="center"/>
          </w:tcPr>
          <w:p w14:paraId="495B8BCA"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5"/>
                  <w:enabled/>
                  <w:calcOnExit w:val="0"/>
                  <w:checkBox>
                    <w:sizeAuto/>
                    <w:default w:val="0"/>
                  </w:checkBox>
                </w:ffData>
              </w:fldChar>
            </w:r>
            <w:bookmarkStart w:id="123" w:name="Check55"/>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3"/>
          </w:p>
        </w:tc>
        <w:tc>
          <w:tcPr>
            <w:tcW w:w="1114" w:type="dxa"/>
            <w:tcBorders>
              <w:left w:val="threeDEmboss" w:sz="24" w:space="0" w:color="auto"/>
              <w:right w:val="threeDEmboss" w:sz="24" w:space="0" w:color="auto"/>
            </w:tcBorders>
            <w:vAlign w:val="center"/>
          </w:tcPr>
          <w:p w14:paraId="580E9E12"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6"/>
                  <w:enabled/>
                  <w:calcOnExit w:val="0"/>
                  <w:checkBox>
                    <w:sizeAuto/>
                    <w:default w:val="0"/>
                  </w:checkBox>
                </w:ffData>
              </w:fldChar>
            </w:r>
            <w:bookmarkStart w:id="124" w:name="Check56"/>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4"/>
          </w:p>
        </w:tc>
        <w:tc>
          <w:tcPr>
            <w:tcW w:w="1114" w:type="dxa"/>
            <w:tcBorders>
              <w:left w:val="threeDEmboss" w:sz="24" w:space="0" w:color="auto"/>
              <w:right w:val="threeDEmboss" w:sz="24" w:space="0" w:color="auto"/>
            </w:tcBorders>
            <w:vAlign w:val="center"/>
          </w:tcPr>
          <w:p w14:paraId="43D302A3"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7"/>
                  <w:enabled/>
                  <w:calcOnExit w:val="0"/>
                  <w:checkBox>
                    <w:sizeAuto/>
                    <w:default w:val="0"/>
                  </w:checkBox>
                </w:ffData>
              </w:fldChar>
            </w:r>
            <w:bookmarkStart w:id="125" w:name="Check57"/>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5"/>
          </w:p>
        </w:tc>
        <w:tc>
          <w:tcPr>
            <w:tcW w:w="1114" w:type="dxa"/>
            <w:tcBorders>
              <w:left w:val="threeDEmboss" w:sz="24" w:space="0" w:color="auto"/>
              <w:right w:val="threeDEmboss" w:sz="24" w:space="0" w:color="auto"/>
            </w:tcBorders>
            <w:vAlign w:val="center"/>
          </w:tcPr>
          <w:p w14:paraId="111908D9" w14:textId="77777777" w:rsidR="002B3E82" w:rsidRPr="00FC61FC" w:rsidRDefault="002B3E82" w:rsidP="00842BE7">
            <w:pPr>
              <w:jc w:val="center"/>
              <w:rPr>
                <w:rFonts w:ascii="Garamond" w:hAnsi="Garamond"/>
                <w:sz w:val="21"/>
                <w:szCs w:val="21"/>
              </w:rPr>
            </w:pPr>
            <w:r w:rsidRPr="00FC61FC">
              <w:rPr>
                <w:rFonts w:ascii="Garamond" w:hAnsi="Garamond"/>
                <w:sz w:val="21"/>
                <w:szCs w:val="21"/>
              </w:rPr>
              <w:fldChar w:fldCharType="begin">
                <w:ffData>
                  <w:name w:val="Check58"/>
                  <w:enabled/>
                  <w:calcOnExit w:val="0"/>
                  <w:checkBox>
                    <w:sizeAuto/>
                    <w:default w:val="0"/>
                  </w:checkBox>
                </w:ffData>
              </w:fldChar>
            </w:r>
            <w:bookmarkStart w:id="126" w:name="Check58"/>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6"/>
          </w:p>
        </w:tc>
      </w:tr>
      <w:tr w:rsidR="00496263" w14:paraId="2B112C38" w14:textId="77777777" w:rsidTr="00496263">
        <w:trPr>
          <w:trHeight w:val="240"/>
          <w:tblCellSpacing w:w="20" w:type="dxa"/>
        </w:trPr>
        <w:tc>
          <w:tcPr>
            <w:tcW w:w="1528" w:type="dxa"/>
          </w:tcPr>
          <w:p w14:paraId="144ABB7F" w14:textId="77777777" w:rsidR="00496263" w:rsidRPr="00FC61FC" w:rsidRDefault="00E7070C">
            <w:pPr>
              <w:rPr>
                <w:rFonts w:ascii="Garamond" w:hAnsi="Garamond"/>
                <w:sz w:val="21"/>
                <w:szCs w:val="21"/>
              </w:rPr>
            </w:pPr>
            <w:r>
              <w:rPr>
                <w:rFonts w:ascii="Garamond" w:hAnsi="Garamond"/>
                <w:sz w:val="21"/>
                <w:szCs w:val="21"/>
              </w:rPr>
              <w:t>Hazardous Chemicals</w:t>
            </w:r>
          </w:p>
        </w:tc>
        <w:tc>
          <w:tcPr>
            <w:tcW w:w="1114" w:type="dxa"/>
            <w:tcBorders>
              <w:left w:val="threeDEmboss" w:sz="24" w:space="0" w:color="auto"/>
              <w:right w:val="threeDEmboss" w:sz="24" w:space="0" w:color="auto"/>
            </w:tcBorders>
            <w:shd w:val="clear" w:color="auto" w:fill="auto"/>
            <w:vAlign w:val="center"/>
          </w:tcPr>
          <w:p w14:paraId="1207C5F7"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59"/>
                  <w:enabled/>
                  <w:calcOnExit w:val="0"/>
                  <w:checkBox>
                    <w:sizeAuto/>
                    <w:default w:val="0"/>
                  </w:checkBox>
                </w:ffData>
              </w:fldChar>
            </w:r>
            <w:bookmarkStart w:id="127" w:name="Check59"/>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7"/>
          </w:p>
        </w:tc>
        <w:tc>
          <w:tcPr>
            <w:tcW w:w="1114" w:type="dxa"/>
            <w:tcBorders>
              <w:left w:val="threeDEmboss" w:sz="24" w:space="0" w:color="auto"/>
              <w:right w:val="threeDEmboss" w:sz="24" w:space="0" w:color="auto"/>
            </w:tcBorders>
            <w:shd w:val="clear" w:color="auto" w:fill="auto"/>
            <w:vAlign w:val="center"/>
          </w:tcPr>
          <w:p w14:paraId="4F424B81"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0"/>
                  <w:enabled/>
                  <w:calcOnExit w:val="0"/>
                  <w:checkBox>
                    <w:sizeAuto/>
                    <w:default w:val="0"/>
                  </w:checkBox>
                </w:ffData>
              </w:fldChar>
            </w:r>
            <w:bookmarkStart w:id="128" w:name="Check60"/>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8"/>
          </w:p>
        </w:tc>
        <w:tc>
          <w:tcPr>
            <w:tcW w:w="1114" w:type="dxa"/>
            <w:tcBorders>
              <w:left w:val="threeDEmboss" w:sz="24" w:space="0" w:color="auto"/>
              <w:right w:val="threeDEmboss" w:sz="24" w:space="0" w:color="auto"/>
            </w:tcBorders>
            <w:shd w:val="clear" w:color="auto" w:fill="auto"/>
            <w:vAlign w:val="center"/>
          </w:tcPr>
          <w:p w14:paraId="3D57653C"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1"/>
                  <w:enabled/>
                  <w:calcOnExit w:val="0"/>
                  <w:checkBox>
                    <w:sizeAuto/>
                    <w:default w:val="0"/>
                  </w:checkBox>
                </w:ffData>
              </w:fldChar>
            </w:r>
            <w:bookmarkStart w:id="129" w:name="Check61"/>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29"/>
          </w:p>
        </w:tc>
        <w:tc>
          <w:tcPr>
            <w:tcW w:w="1114" w:type="dxa"/>
            <w:tcBorders>
              <w:left w:val="threeDEmboss" w:sz="24" w:space="0" w:color="auto"/>
              <w:right w:val="threeDEmboss" w:sz="24" w:space="0" w:color="auto"/>
            </w:tcBorders>
            <w:shd w:val="clear" w:color="auto" w:fill="auto"/>
            <w:vAlign w:val="center"/>
          </w:tcPr>
          <w:p w14:paraId="5CD392AD"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2"/>
                  <w:enabled/>
                  <w:calcOnExit w:val="0"/>
                  <w:checkBox>
                    <w:sizeAuto/>
                    <w:default w:val="0"/>
                  </w:checkBox>
                </w:ffData>
              </w:fldChar>
            </w:r>
            <w:bookmarkStart w:id="130" w:name="Check62"/>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30"/>
          </w:p>
        </w:tc>
        <w:tc>
          <w:tcPr>
            <w:tcW w:w="1114" w:type="dxa"/>
            <w:tcBorders>
              <w:left w:val="threeDEmboss" w:sz="24" w:space="0" w:color="auto"/>
              <w:right w:val="threeDEmboss" w:sz="24" w:space="0" w:color="auto"/>
            </w:tcBorders>
            <w:shd w:val="clear" w:color="auto" w:fill="auto"/>
            <w:vAlign w:val="center"/>
          </w:tcPr>
          <w:p w14:paraId="3BAED58F"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3"/>
                  <w:enabled/>
                  <w:calcOnExit w:val="0"/>
                  <w:checkBox>
                    <w:sizeAuto/>
                    <w:default w:val="0"/>
                  </w:checkBox>
                </w:ffData>
              </w:fldChar>
            </w:r>
            <w:bookmarkStart w:id="131" w:name="Check63"/>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31"/>
          </w:p>
        </w:tc>
        <w:tc>
          <w:tcPr>
            <w:tcW w:w="1114" w:type="dxa"/>
            <w:tcBorders>
              <w:left w:val="threeDEmboss" w:sz="24" w:space="0" w:color="auto"/>
              <w:right w:val="threeDEmboss" w:sz="24" w:space="0" w:color="auto"/>
            </w:tcBorders>
            <w:shd w:val="clear" w:color="auto" w:fill="auto"/>
            <w:vAlign w:val="center"/>
          </w:tcPr>
          <w:p w14:paraId="3D439934"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4"/>
                  <w:enabled/>
                  <w:calcOnExit w:val="0"/>
                  <w:checkBox>
                    <w:sizeAuto/>
                    <w:default w:val="0"/>
                  </w:checkBox>
                </w:ffData>
              </w:fldChar>
            </w:r>
            <w:bookmarkStart w:id="132" w:name="Check64"/>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32"/>
          </w:p>
        </w:tc>
        <w:tc>
          <w:tcPr>
            <w:tcW w:w="1114" w:type="dxa"/>
            <w:tcBorders>
              <w:left w:val="threeDEmboss" w:sz="24" w:space="0" w:color="auto"/>
              <w:right w:val="threeDEmboss" w:sz="24" w:space="0" w:color="auto"/>
            </w:tcBorders>
            <w:shd w:val="clear" w:color="auto" w:fill="auto"/>
            <w:vAlign w:val="center"/>
          </w:tcPr>
          <w:p w14:paraId="655939F4" w14:textId="77777777" w:rsidR="00496263" w:rsidRPr="00FC61FC" w:rsidRDefault="00496263" w:rsidP="00842BE7">
            <w:pPr>
              <w:jc w:val="center"/>
              <w:rPr>
                <w:rFonts w:ascii="Garamond" w:hAnsi="Garamond"/>
                <w:sz w:val="21"/>
                <w:szCs w:val="21"/>
              </w:rPr>
            </w:pPr>
            <w:r w:rsidRPr="00FC61FC">
              <w:rPr>
                <w:rFonts w:ascii="Garamond" w:hAnsi="Garamond"/>
                <w:sz w:val="21"/>
                <w:szCs w:val="21"/>
              </w:rPr>
              <w:fldChar w:fldCharType="begin">
                <w:ffData>
                  <w:name w:val="Check65"/>
                  <w:enabled/>
                  <w:calcOnExit w:val="0"/>
                  <w:checkBox>
                    <w:sizeAuto/>
                    <w:default w:val="0"/>
                  </w:checkBox>
                </w:ffData>
              </w:fldChar>
            </w:r>
            <w:bookmarkStart w:id="133" w:name="Check65"/>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bookmarkEnd w:id="133"/>
          </w:p>
        </w:tc>
      </w:tr>
      <w:tr w:rsidR="00496263" w14:paraId="104B5BED" w14:textId="77777777" w:rsidTr="00496263">
        <w:trPr>
          <w:trHeight w:val="240"/>
          <w:tblCellSpacing w:w="20" w:type="dxa"/>
        </w:trPr>
        <w:tc>
          <w:tcPr>
            <w:tcW w:w="1528" w:type="dxa"/>
          </w:tcPr>
          <w:p w14:paraId="4CDA2D5F" w14:textId="77777777" w:rsidR="00496263" w:rsidRPr="00FC61FC" w:rsidRDefault="00496263">
            <w:pPr>
              <w:rPr>
                <w:rFonts w:ascii="Garamond" w:hAnsi="Garamond"/>
                <w:sz w:val="21"/>
                <w:szCs w:val="21"/>
              </w:rPr>
            </w:pPr>
            <w:r>
              <w:rPr>
                <w:rFonts w:ascii="Garamond" w:hAnsi="Garamond"/>
                <w:sz w:val="21"/>
                <w:szCs w:val="21"/>
              </w:rPr>
              <w:t>Human Blood, Fluids, Tissue</w:t>
            </w:r>
            <w:r w:rsidR="000C3CA2">
              <w:rPr>
                <w:rFonts w:ascii="Garamond" w:hAnsi="Garamond"/>
                <w:sz w:val="21"/>
                <w:szCs w:val="21"/>
              </w:rPr>
              <w:t>, Cells/Cell Lines</w:t>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690B64DC"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59"/>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75293378"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0"/>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48A883D8"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1"/>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03D6DC0D"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2"/>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64C48562"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3"/>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623DF650"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4"/>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c>
          <w:tcPr>
            <w:tcW w:w="1114" w:type="dxa"/>
            <w:tcBorders>
              <w:left w:val="threeDEmboss" w:sz="24" w:space="0" w:color="auto"/>
              <w:bottom w:val="threeDEmboss" w:sz="24" w:space="0" w:color="auto"/>
              <w:right w:val="threeDEmboss" w:sz="24" w:space="0" w:color="auto"/>
            </w:tcBorders>
            <w:shd w:val="clear" w:color="auto" w:fill="auto"/>
            <w:vAlign w:val="center"/>
          </w:tcPr>
          <w:p w14:paraId="7E1F429C" w14:textId="77777777" w:rsidR="00496263" w:rsidRPr="00FC61FC" w:rsidRDefault="00496263" w:rsidP="00D80330">
            <w:pPr>
              <w:jc w:val="center"/>
              <w:rPr>
                <w:rFonts w:ascii="Garamond" w:hAnsi="Garamond"/>
                <w:sz w:val="21"/>
                <w:szCs w:val="21"/>
              </w:rPr>
            </w:pPr>
            <w:r w:rsidRPr="00FC61FC">
              <w:rPr>
                <w:rFonts w:ascii="Garamond" w:hAnsi="Garamond"/>
                <w:sz w:val="21"/>
                <w:szCs w:val="21"/>
              </w:rPr>
              <w:fldChar w:fldCharType="begin">
                <w:ffData>
                  <w:name w:val="Check65"/>
                  <w:enabled/>
                  <w:calcOnExit w:val="0"/>
                  <w:checkBox>
                    <w:sizeAuto/>
                    <w:default w:val="0"/>
                  </w:checkBox>
                </w:ffData>
              </w:fldChar>
            </w:r>
            <w:r w:rsidRPr="00FC61FC">
              <w:rPr>
                <w:rFonts w:ascii="Garamond" w:hAnsi="Garamond"/>
                <w:sz w:val="21"/>
                <w:szCs w:val="21"/>
              </w:rPr>
              <w:instrText xml:space="preserve"> FORMCHECKBOX </w:instrText>
            </w:r>
            <w:r w:rsidR="00FE291E">
              <w:rPr>
                <w:rFonts w:ascii="Garamond" w:hAnsi="Garamond"/>
                <w:sz w:val="21"/>
                <w:szCs w:val="21"/>
              </w:rPr>
            </w:r>
            <w:r w:rsidR="00FE291E">
              <w:rPr>
                <w:rFonts w:ascii="Garamond" w:hAnsi="Garamond"/>
                <w:sz w:val="21"/>
                <w:szCs w:val="21"/>
              </w:rPr>
              <w:fldChar w:fldCharType="separate"/>
            </w:r>
            <w:r w:rsidRPr="00FC61FC">
              <w:rPr>
                <w:rFonts w:ascii="Garamond" w:hAnsi="Garamond"/>
                <w:sz w:val="21"/>
                <w:szCs w:val="21"/>
              </w:rPr>
              <w:fldChar w:fldCharType="end"/>
            </w:r>
          </w:p>
        </w:tc>
      </w:tr>
    </w:tbl>
    <w:p w14:paraId="36125350" w14:textId="77777777" w:rsidR="002B3E82" w:rsidRDefault="002B3E82">
      <w:pPr>
        <w:rPr>
          <w:rFonts w:ascii="Garamond" w:hAnsi="Garamond"/>
        </w:rPr>
      </w:pPr>
    </w:p>
    <w:p w14:paraId="7812F116" w14:textId="77777777" w:rsidR="00496263" w:rsidRDefault="00496263" w:rsidP="00496263">
      <w:pPr>
        <w:rPr>
          <w:rFonts w:ascii="Garamond" w:hAnsi="Garamond"/>
          <w:sz w:val="20"/>
        </w:rPr>
      </w:pPr>
      <w:r>
        <w:rPr>
          <w:rFonts w:ascii="Garamond" w:hAnsi="Garamond"/>
          <w:b/>
          <w:bCs/>
          <w:sz w:val="20"/>
        </w:rPr>
        <w:t>Reminder</w:t>
      </w:r>
      <w:r>
        <w:rPr>
          <w:rFonts w:ascii="Garamond" w:hAnsi="Garamond"/>
          <w:sz w:val="20"/>
        </w:rPr>
        <w:t xml:space="preserve">: If your project involves the use of </w:t>
      </w:r>
      <w:r w:rsidRPr="006944CB">
        <w:rPr>
          <w:rFonts w:ascii="Garamond" w:hAnsi="Garamond"/>
          <w:b/>
          <w:sz w:val="20"/>
        </w:rPr>
        <w:t>animals</w:t>
      </w:r>
      <w:r>
        <w:rPr>
          <w:rFonts w:ascii="Garamond" w:hAnsi="Garamond"/>
          <w:sz w:val="20"/>
        </w:rPr>
        <w:t xml:space="preserve">, you must obtain </w:t>
      </w:r>
      <w:hyperlink r:id="rId61" w:history="1">
        <w:r w:rsidRPr="00E83DF1">
          <w:rPr>
            <w:rStyle w:val="Hyperlink"/>
            <w:rFonts w:ascii="Garamond" w:hAnsi="Garamond"/>
            <w:sz w:val="20"/>
          </w:rPr>
          <w:t>Institutional Animal Care and Use Committee (IACUC)</w:t>
        </w:r>
      </w:hyperlink>
      <w:r>
        <w:rPr>
          <w:rFonts w:ascii="Garamond" w:hAnsi="Garamond"/>
          <w:sz w:val="20"/>
        </w:rPr>
        <w:t xml:space="preserve"> approval prior to commencement of the research.  If your project involves the use of </w:t>
      </w:r>
      <w:r w:rsidRPr="006944CB">
        <w:rPr>
          <w:rFonts w:ascii="Garamond" w:hAnsi="Garamond"/>
          <w:b/>
          <w:sz w:val="20"/>
        </w:rPr>
        <w:t>human subjects</w:t>
      </w:r>
      <w:r>
        <w:rPr>
          <w:rFonts w:ascii="Garamond" w:hAnsi="Garamond"/>
          <w:sz w:val="20"/>
        </w:rPr>
        <w:t xml:space="preserve">, you may require approval from the </w:t>
      </w:r>
      <w:hyperlink r:id="rId62" w:history="1">
        <w:r w:rsidRPr="00E83DF1">
          <w:rPr>
            <w:rStyle w:val="Hyperlink"/>
            <w:rFonts w:ascii="Garamond" w:hAnsi="Garamond"/>
            <w:sz w:val="20"/>
          </w:rPr>
          <w:t>Institutional Review Board for the Protection of Human Subjects (IRB)</w:t>
        </w:r>
      </w:hyperlink>
      <w:r>
        <w:rPr>
          <w:rFonts w:ascii="Garamond" w:hAnsi="Garamond"/>
          <w:sz w:val="20"/>
        </w:rPr>
        <w:t xml:space="preserve"> prior to commencement of the research.  </w:t>
      </w:r>
      <w:r w:rsidR="006944CB">
        <w:rPr>
          <w:rFonts w:ascii="Garamond" w:hAnsi="Garamond"/>
          <w:sz w:val="20"/>
        </w:rPr>
        <w:t xml:space="preserve">If your project involves </w:t>
      </w:r>
      <w:r w:rsidR="006944CB" w:rsidRPr="006944CB">
        <w:rPr>
          <w:rFonts w:ascii="Garamond" w:hAnsi="Garamond"/>
          <w:b/>
          <w:sz w:val="20"/>
        </w:rPr>
        <w:t>human pathogenic material(s)</w:t>
      </w:r>
      <w:r w:rsidR="006944CB">
        <w:rPr>
          <w:rFonts w:ascii="Garamond" w:hAnsi="Garamond"/>
          <w:sz w:val="20"/>
        </w:rPr>
        <w:t xml:space="preserve">, you must register with the Environmental Health &amp; Safety Office via the </w:t>
      </w:r>
      <w:hyperlink r:id="rId63" w:history="1">
        <w:r w:rsidR="006944CB" w:rsidRPr="003E1643">
          <w:rPr>
            <w:rStyle w:val="Hyperlink"/>
            <w:rFonts w:ascii="Garamond" w:hAnsi="Garamond"/>
            <w:sz w:val="20"/>
          </w:rPr>
          <w:t>Human Pathogen Registration (HPR</w:t>
        </w:r>
        <w:r w:rsidR="003E1643" w:rsidRPr="003E1643">
          <w:rPr>
            <w:rStyle w:val="Hyperlink"/>
            <w:rFonts w:ascii="Garamond" w:hAnsi="Garamond"/>
            <w:sz w:val="20"/>
          </w:rPr>
          <w:t xml:space="preserve"> Form</w:t>
        </w:r>
        <w:r w:rsidR="006944CB" w:rsidRPr="003E1643">
          <w:rPr>
            <w:rStyle w:val="Hyperlink"/>
            <w:rFonts w:ascii="Garamond" w:hAnsi="Garamond"/>
            <w:sz w:val="20"/>
          </w:rPr>
          <w:t>)</w:t>
        </w:r>
      </w:hyperlink>
      <w:r w:rsidR="006944CB">
        <w:rPr>
          <w:rFonts w:ascii="Garamond" w:hAnsi="Garamond"/>
          <w:sz w:val="20"/>
        </w:rPr>
        <w:t xml:space="preserve">.  </w:t>
      </w:r>
      <w:r w:rsidR="00333855">
        <w:rPr>
          <w:rFonts w:ascii="Garamond" w:hAnsi="Garamond"/>
          <w:sz w:val="20"/>
        </w:rPr>
        <w:t xml:space="preserve">If your project involves </w:t>
      </w:r>
      <w:r w:rsidR="00333855" w:rsidRPr="00333855">
        <w:rPr>
          <w:rFonts w:ascii="Garamond" w:hAnsi="Garamond"/>
          <w:b/>
          <w:sz w:val="20"/>
        </w:rPr>
        <w:t>radioactive material</w:t>
      </w:r>
      <w:r w:rsidR="00333855">
        <w:rPr>
          <w:rFonts w:ascii="Garamond" w:hAnsi="Garamond"/>
          <w:sz w:val="20"/>
        </w:rPr>
        <w:t xml:space="preserve">, you must obtain approval from the Radiation Safety Committee (RSC) prior to commencement.  </w:t>
      </w:r>
      <w:r w:rsidR="006944CB">
        <w:rPr>
          <w:rFonts w:ascii="Garamond" w:hAnsi="Garamond"/>
          <w:sz w:val="20"/>
        </w:rPr>
        <w:t xml:space="preserve">For more information on all of these items and more, please visit the </w:t>
      </w:r>
      <w:hyperlink r:id="rId64" w:history="1">
        <w:r w:rsidR="00E83DF1" w:rsidRPr="00E83DF1">
          <w:rPr>
            <w:rStyle w:val="Hyperlink"/>
            <w:rFonts w:ascii="Garamond" w:hAnsi="Garamond"/>
            <w:sz w:val="20"/>
          </w:rPr>
          <w:t>Regulatory Services</w:t>
        </w:r>
      </w:hyperlink>
      <w:r w:rsidR="006944CB">
        <w:rPr>
          <w:rFonts w:ascii="Garamond" w:hAnsi="Garamond"/>
          <w:sz w:val="20"/>
        </w:rPr>
        <w:t xml:space="preserve"> webpage. </w:t>
      </w:r>
    </w:p>
    <w:p w14:paraId="09B7CEB5" w14:textId="77777777" w:rsidR="00E7070C" w:rsidRDefault="00E7070C" w:rsidP="00E7070C">
      <w:pPr>
        <w:pStyle w:val="BodyText3"/>
        <w:rPr>
          <w:rFonts w:ascii="Garamond" w:hAnsi="Garamond"/>
          <w:b w:val="0"/>
        </w:rPr>
      </w:pPr>
      <w:r w:rsidRPr="00603BAF">
        <w:rPr>
          <w:rFonts w:ascii="Garamond" w:hAnsi="Garamond"/>
        </w:rPr>
        <w:lastRenderedPageBreak/>
        <w:t>1</w:t>
      </w:r>
      <w:r w:rsidR="004F1781">
        <w:rPr>
          <w:rFonts w:ascii="Garamond" w:hAnsi="Garamond"/>
        </w:rPr>
        <w:t>6</w:t>
      </w:r>
      <w:r w:rsidRPr="00603BAF">
        <w:rPr>
          <w:rFonts w:ascii="Garamond" w:hAnsi="Garamond"/>
        </w:rPr>
        <w:t>.</w:t>
      </w:r>
      <w:r>
        <w:rPr>
          <w:rFonts w:ascii="Garamond" w:hAnsi="Garamond"/>
          <w:b w:val="0"/>
        </w:rPr>
        <w:t xml:space="preserve">  </w:t>
      </w:r>
      <w:r w:rsidRPr="004B3A50">
        <w:rPr>
          <w:rFonts w:ascii="Garamond" w:hAnsi="Garamond"/>
          <w:b w:val="0"/>
        </w:rPr>
        <w:t xml:space="preserve">In accordance with the </w:t>
      </w:r>
      <w:r w:rsidRPr="004B3A50">
        <w:rPr>
          <w:rFonts w:ascii="Garamond" w:hAnsi="Garamond"/>
          <w:b w:val="0"/>
          <w:i/>
        </w:rPr>
        <w:t>NIH Guidelines</w:t>
      </w:r>
      <w:r w:rsidRPr="004B3A50">
        <w:rPr>
          <w:rFonts w:ascii="Garamond" w:hAnsi="Garamond"/>
          <w:b w:val="0"/>
        </w:rPr>
        <w:t xml:space="preserve">, </w:t>
      </w:r>
      <w:r>
        <w:rPr>
          <w:rFonts w:ascii="Garamond" w:hAnsi="Garamond"/>
          <w:b w:val="0"/>
        </w:rPr>
        <w:t>the Principal Investigator is responsible</w:t>
      </w:r>
      <w:r w:rsidRPr="004B3A50">
        <w:rPr>
          <w:rFonts w:ascii="Garamond" w:hAnsi="Garamond"/>
          <w:b w:val="0"/>
        </w:rPr>
        <w:t xml:space="preserve"> for training all personnel involved in the proposed project in matters of potential biohazards, relevant biosafety practices, techniques, laboratory emergency procedures, and the biology of the organisms used in the experiment</w:t>
      </w:r>
      <w:r>
        <w:rPr>
          <w:rFonts w:ascii="Garamond" w:hAnsi="Garamond"/>
          <w:b w:val="0"/>
        </w:rPr>
        <w:t>(</w:t>
      </w:r>
      <w:r w:rsidRPr="004B3A50">
        <w:rPr>
          <w:rFonts w:ascii="Garamond" w:hAnsi="Garamond"/>
          <w:b w:val="0"/>
        </w:rPr>
        <w:t>s</w:t>
      </w:r>
      <w:r>
        <w:rPr>
          <w:rFonts w:ascii="Garamond" w:hAnsi="Garamond"/>
          <w:b w:val="0"/>
        </w:rPr>
        <w:t>)</w:t>
      </w:r>
      <w:r w:rsidRPr="004B3A50">
        <w:rPr>
          <w:rFonts w:ascii="Garamond" w:hAnsi="Garamond"/>
          <w:b w:val="0"/>
        </w:rPr>
        <w:t>.</w:t>
      </w:r>
      <w:r>
        <w:rPr>
          <w:rFonts w:ascii="Garamond" w:hAnsi="Garamond"/>
          <w:b w:val="0"/>
        </w:rPr>
        <w:t xml:space="preserve">  </w:t>
      </w:r>
      <w:r w:rsidR="00883F86">
        <w:rPr>
          <w:rFonts w:ascii="Garamond" w:hAnsi="Garamond"/>
          <w:b w:val="0"/>
        </w:rPr>
        <w:t xml:space="preserve">  Training documentation must be made available to the IBC or Environmental Health &amp; Safety as requested.  Please describe how you will perform and document (dates, attendees, topics) this training for all lab personnel.</w:t>
      </w:r>
    </w:p>
    <w:p w14:paraId="6B81B704" w14:textId="77777777" w:rsidR="00E7070C" w:rsidRDefault="004A57EC">
      <w:pPr>
        <w:rPr>
          <w:rFonts w:ascii="Garamond" w:hAnsi="Garamond"/>
        </w:rPr>
      </w:pPr>
      <w:r>
        <w:rPr>
          <w:rFonts w:ascii="Garamond" w:hAnsi="Garamond"/>
          <w:sz w:val="20"/>
        </w:rPr>
        <w:fldChar w:fldCharType="begin">
          <w:ffData>
            <w:name w:val="Text17"/>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Garamond" w:hAnsi="Garamond"/>
          <w:noProof/>
          <w:sz w:val="20"/>
        </w:rPr>
        <w:t> </w:t>
      </w:r>
      <w:r>
        <w:rPr>
          <w:rFonts w:ascii="Garamond" w:hAnsi="Garamond"/>
          <w:noProof/>
          <w:sz w:val="20"/>
        </w:rPr>
        <w:t> </w:t>
      </w:r>
      <w:r>
        <w:rPr>
          <w:rFonts w:ascii="Garamond" w:hAnsi="Garamond"/>
          <w:noProof/>
          <w:sz w:val="20"/>
        </w:rPr>
        <w:t> </w:t>
      </w:r>
      <w:r>
        <w:rPr>
          <w:rFonts w:ascii="Garamond" w:hAnsi="Garamond"/>
          <w:noProof/>
          <w:sz w:val="20"/>
        </w:rPr>
        <w:t> </w:t>
      </w:r>
      <w:r>
        <w:rPr>
          <w:rFonts w:ascii="Garamond" w:hAnsi="Garamond"/>
          <w:noProof/>
          <w:sz w:val="20"/>
        </w:rPr>
        <w:t> </w:t>
      </w:r>
      <w:r>
        <w:rPr>
          <w:rFonts w:ascii="Garamond" w:hAnsi="Garamond"/>
          <w:sz w:val="20"/>
        </w:rPr>
        <w:fldChar w:fldCharType="end"/>
      </w:r>
    </w:p>
    <w:p w14:paraId="6A56F64F" w14:textId="77777777" w:rsidR="00E7070C" w:rsidRDefault="00E7070C">
      <w:pPr>
        <w:rPr>
          <w:rFonts w:ascii="Garamond" w:hAnsi="Garamond"/>
        </w:rPr>
      </w:pPr>
    </w:p>
    <w:p w14:paraId="2534173B" w14:textId="77777777" w:rsidR="00905DDB" w:rsidRDefault="004A57EC" w:rsidP="00905DDB">
      <w:pPr>
        <w:rPr>
          <w:rFonts w:ascii="Garamond" w:hAnsi="Garamond"/>
        </w:rPr>
      </w:pPr>
      <w:r w:rsidRPr="00603BAF">
        <w:rPr>
          <w:rFonts w:ascii="Garamond" w:hAnsi="Garamond"/>
          <w:b/>
        </w:rPr>
        <w:t>ADDITIONAL TRAINING</w:t>
      </w:r>
      <w:r w:rsidR="002A6735" w:rsidRPr="00603BAF">
        <w:rPr>
          <w:rFonts w:ascii="Garamond" w:hAnsi="Garamond"/>
          <w:b/>
        </w:rPr>
        <w:t>:</w:t>
      </w:r>
      <w:r w:rsidR="00905DDB" w:rsidRPr="00F0657C">
        <w:rPr>
          <w:rFonts w:ascii="Garamond" w:hAnsi="Garamond"/>
        </w:rPr>
        <w:t xml:space="preserve"> </w:t>
      </w:r>
      <w:r>
        <w:rPr>
          <w:rFonts w:ascii="Garamond" w:hAnsi="Garamond"/>
        </w:rPr>
        <w:t>T</w:t>
      </w:r>
      <w:r w:rsidR="00905DDB">
        <w:rPr>
          <w:rFonts w:ascii="Garamond" w:hAnsi="Garamond"/>
        </w:rPr>
        <w:t xml:space="preserve">he following training is required for each of the </w:t>
      </w:r>
      <w:r w:rsidR="004B1B04">
        <w:rPr>
          <w:rFonts w:ascii="Garamond" w:hAnsi="Garamond"/>
        </w:rPr>
        <w:t>hazardous materials</w:t>
      </w:r>
      <w:r w:rsidR="00905DDB">
        <w:rPr>
          <w:rFonts w:ascii="Garamond" w:hAnsi="Garamond"/>
        </w:rPr>
        <w:t xml:space="preserve"> listed.  </w:t>
      </w:r>
      <w:r>
        <w:rPr>
          <w:rFonts w:ascii="Garamond" w:hAnsi="Garamond"/>
        </w:rPr>
        <w:t>**All protocol personnel must complete the online “</w:t>
      </w:r>
      <w:r w:rsidR="009960BC">
        <w:rPr>
          <w:rFonts w:ascii="Garamond" w:hAnsi="Garamond"/>
        </w:rPr>
        <w:t xml:space="preserve">Recombinant </w:t>
      </w:r>
      <w:r w:rsidR="00151EBC">
        <w:rPr>
          <w:rFonts w:ascii="Garamond" w:hAnsi="Garamond"/>
        </w:rPr>
        <w:t>DNA and Transgenic Animals</w:t>
      </w:r>
      <w:r>
        <w:rPr>
          <w:rFonts w:ascii="Garamond" w:hAnsi="Garamond"/>
        </w:rPr>
        <w:t xml:space="preserve">” </w:t>
      </w:r>
      <w:r w:rsidR="002F2130">
        <w:rPr>
          <w:rFonts w:ascii="Garamond" w:hAnsi="Garamond"/>
        </w:rPr>
        <w:t xml:space="preserve">training </w:t>
      </w:r>
      <w:r w:rsidR="004D3AD0">
        <w:rPr>
          <w:rFonts w:ascii="Garamond" w:hAnsi="Garamond"/>
        </w:rPr>
        <w:t>m</w:t>
      </w:r>
      <w:r>
        <w:rPr>
          <w:rFonts w:ascii="Garamond" w:hAnsi="Garamond"/>
        </w:rPr>
        <w:t xml:space="preserve">odule.**  </w:t>
      </w:r>
    </w:p>
    <w:p w14:paraId="5A6C06CD" w14:textId="77777777" w:rsidR="00905DDB" w:rsidRPr="00CF2F1B" w:rsidRDefault="00905DDB" w:rsidP="00905DDB">
      <w:pPr>
        <w:rPr>
          <w:rFonts w:ascii="Garamond" w:hAnsi="Garamond"/>
          <w:sz w:val="12"/>
          <w:szCs w:val="12"/>
        </w:rPr>
      </w:pPr>
    </w:p>
    <w:tbl>
      <w:tblPr>
        <w:tblW w:w="0" w:type="auto"/>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28"/>
        <w:gridCol w:w="2118"/>
        <w:gridCol w:w="5665"/>
      </w:tblGrid>
      <w:tr w:rsidR="00905DDB" w:rsidRPr="00FC61FC" w14:paraId="435D13E9" w14:textId="77777777" w:rsidTr="00E7070C">
        <w:trPr>
          <w:tblCellSpacing w:w="20" w:type="dxa"/>
        </w:trPr>
        <w:tc>
          <w:tcPr>
            <w:tcW w:w="1912" w:type="dxa"/>
            <w:tcBorders>
              <w:top w:val="threeDEmboss" w:sz="24" w:space="0" w:color="auto"/>
              <w:left w:val="threeDEmboss" w:sz="24" w:space="0" w:color="auto"/>
              <w:bottom w:val="threeDEmboss" w:sz="24" w:space="0" w:color="auto"/>
              <w:right w:val="threeDEmboss" w:sz="24" w:space="0" w:color="auto"/>
            </w:tcBorders>
            <w:vAlign w:val="center"/>
          </w:tcPr>
          <w:p w14:paraId="7D4DD48A" w14:textId="77777777" w:rsidR="00905DDB" w:rsidRPr="00FC61FC" w:rsidRDefault="00905DDB" w:rsidP="005F3475">
            <w:pPr>
              <w:rPr>
                <w:rFonts w:ascii="Garamond" w:hAnsi="Garamond"/>
                <w:sz w:val="21"/>
                <w:szCs w:val="21"/>
              </w:rPr>
            </w:pPr>
            <w:r>
              <w:rPr>
                <w:rFonts w:ascii="Garamond" w:hAnsi="Garamond"/>
                <w:sz w:val="21"/>
                <w:szCs w:val="21"/>
              </w:rPr>
              <w:t>Hazardous Material</w:t>
            </w:r>
          </w:p>
        </w:tc>
        <w:tc>
          <w:tcPr>
            <w:tcW w:w="2158" w:type="dxa"/>
            <w:tcBorders>
              <w:top w:val="threeDEmboss" w:sz="24" w:space="0" w:color="auto"/>
              <w:left w:val="threeDEmboss" w:sz="24" w:space="0" w:color="auto"/>
              <w:bottom w:val="threeDEmboss" w:sz="24" w:space="0" w:color="auto"/>
              <w:right w:val="threeDEmboss" w:sz="24" w:space="0" w:color="auto"/>
            </w:tcBorders>
            <w:vAlign w:val="center"/>
          </w:tcPr>
          <w:p w14:paraId="2DDFABD1" w14:textId="77777777" w:rsidR="00905DDB" w:rsidRPr="00FC61FC" w:rsidRDefault="00905DDB" w:rsidP="005F3475">
            <w:pPr>
              <w:rPr>
                <w:rFonts w:ascii="Garamond" w:hAnsi="Garamond"/>
                <w:sz w:val="21"/>
                <w:szCs w:val="21"/>
              </w:rPr>
            </w:pPr>
            <w:r>
              <w:rPr>
                <w:rFonts w:ascii="Garamond" w:hAnsi="Garamond"/>
                <w:sz w:val="21"/>
                <w:szCs w:val="21"/>
              </w:rPr>
              <w:t>Training Requirement</w:t>
            </w:r>
          </w:p>
        </w:tc>
        <w:tc>
          <w:tcPr>
            <w:tcW w:w="6137" w:type="dxa"/>
            <w:tcBorders>
              <w:top w:val="threeDEmboss" w:sz="24" w:space="0" w:color="auto"/>
              <w:left w:val="threeDEmboss" w:sz="24" w:space="0" w:color="auto"/>
              <w:bottom w:val="threeDEmboss" w:sz="24" w:space="0" w:color="auto"/>
              <w:right w:val="threeDEmboss" w:sz="24" w:space="0" w:color="auto"/>
            </w:tcBorders>
            <w:vAlign w:val="center"/>
          </w:tcPr>
          <w:p w14:paraId="78CF4A2A" w14:textId="77777777" w:rsidR="00905DDB" w:rsidRPr="00FC61FC" w:rsidRDefault="00905DDB" w:rsidP="005F3475">
            <w:pPr>
              <w:rPr>
                <w:rFonts w:ascii="Garamond" w:hAnsi="Garamond"/>
                <w:sz w:val="21"/>
                <w:szCs w:val="21"/>
              </w:rPr>
            </w:pPr>
            <w:r>
              <w:rPr>
                <w:rFonts w:ascii="Garamond" w:hAnsi="Garamond"/>
                <w:sz w:val="21"/>
                <w:szCs w:val="21"/>
              </w:rPr>
              <w:t>How to Obtain Training</w:t>
            </w:r>
          </w:p>
        </w:tc>
      </w:tr>
      <w:tr w:rsidR="00E7070C" w:rsidRPr="00FC61FC" w14:paraId="48CAA59D" w14:textId="77777777" w:rsidTr="002F2130">
        <w:trPr>
          <w:trHeight w:val="613"/>
          <w:tblCellSpacing w:w="20" w:type="dxa"/>
        </w:trPr>
        <w:tc>
          <w:tcPr>
            <w:tcW w:w="1912" w:type="dxa"/>
            <w:tcBorders>
              <w:left w:val="threeDEmboss" w:sz="24" w:space="0" w:color="auto"/>
              <w:right w:val="threeDEmboss" w:sz="24" w:space="0" w:color="auto"/>
            </w:tcBorders>
            <w:shd w:val="clear" w:color="auto" w:fill="auto"/>
            <w:vAlign w:val="center"/>
          </w:tcPr>
          <w:p w14:paraId="64D1A5C9" w14:textId="77777777" w:rsidR="00E7070C" w:rsidRPr="00FC61FC" w:rsidRDefault="00E7070C" w:rsidP="005F3475">
            <w:pPr>
              <w:rPr>
                <w:rFonts w:ascii="Garamond" w:hAnsi="Garamond"/>
                <w:sz w:val="21"/>
                <w:szCs w:val="21"/>
              </w:rPr>
            </w:pPr>
            <w:r>
              <w:rPr>
                <w:rFonts w:ascii="Garamond" w:hAnsi="Garamond"/>
                <w:sz w:val="21"/>
                <w:szCs w:val="21"/>
              </w:rPr>
              <w:t>Recombinant DNA</w:t>
            </w:r>
          </w:p>
        </w:tc>
        <w:tc>
          <w:tcPr>
            <w:tcW w:w="2158" w:type="dxa"/>
            <w:tcBorders>
              <w:left w:val="threeDEmboss" w:sz="24" w:space="0" w:color="auto"/>
              <w:right w:val="threeDEmboss" w:sz="24" w:space="0" w:color="auto"/>
            </w:tcBorders>
            <w:shd w:val="clear" w:color="auto" w:fill="auto"/>
            <w:vAlign w:val="center"/>
          </w:tcPr>
          <w:p w14:paraId="59D20F8C" w14:textId="77777777" w:rsidR="00E7070C" w:rsidRPr="00FC61FC" w:rsidRDefault="00FF79B5" w:rsidP="005F3475">
            <w:pPr>
              <w:rPr>
                <w:rFonts w:ascii="Garamond" w:hAnsi="Garamond"/>
                <w:sz w:val="21"/>
                <w:szCs w:val="21"/>
              </w:rPr>
            </w:pPr>
            <w:r>
              <w:rPr>
                <w:rFonts w:ascii="Garamond" w:hAnsi="Garamond"/>
                <w:sz w:val="21"/>
                <w:szCs w:val="21"/>
              </w:rPr>
              <w:t>Online Training Module</w:t>
            </w:r>
          </w:p>
        </w:tc>
        <w:tc>
          <w:tcPr>
            <w:tcW w:w="6137" w:type="dxa"/>
            <w:tcBorders>
              <w:left w:val="threeDEmboss" w:sz="24" w:space="0" w:color="auto"/>
              <w:right w:val="threeDEmboss" w:sz="24" w:space="0" w:color="auto"/>
            </w:tcBorders>
            <w:shd w:val="clear" w:color="auto" w:fill="auto"/>
            <w:vAlign w:val="center"/>
          </w:tcPr>
          <w:p w14:paraId="6AAB4D8A" w14:textId="77777777" w:rsidR="00E7070C" w:rsidRPr="00905DDB" w:rsidRDefault="00FE291E" w:rsidP="00FF79B5">
            <w:pPr>
              <w:rPr>
                <w:rFonts w:ascii="Garamond" w:hAnsi="Garamond"/>
                <w:sz w:val="21"/>
                <w:szCs w:val="21"/>
              </w:rPr>
            </w:pPr>
            <w:hyperlink r:id="rId65" w:history="1">
              <w:r w:rsidR="009960BC">
                <w:rPr>
                  <w:rStyle w:val="Hyperlink"/>
                  <w:rFonts w:ascii="Garamond" w:hAnsi="Garamond"/>
                  <w:sz w:val="21"/>
                  <w:szCs w:val="21"/>
                </w:rPr>
                <w:t>Office of Research Administration Training Site: Recombinant DNA and Transgenic Animals</w:t>
              </w:r>
            </w:hyperlink>
            <w:r w:rsidR="0030203A">
              <w:rPr>
                <w:rFonts w:ascii="Garamond" w:hAnsi="Garamond"/>
                <w:sz w:val="21"/>
                <w:szCs w:val="21"/>
              </w:rPr>
              <w:t xml:space="preserve"> </w:t>
            </w:r>
          </w:p>
        </w:tc>
      </w:tr>
      <w:tr w:rsidR="00E7070C" w:rsidRPr="00FC61FC" w14:paraId="24672C6D" w14:textId="77777777" w:rsidTr="002F2130">
        <w:trPr>
          <w:trHeight w:val="613"/>
          <w:tblCellSpacing w:w="20" w:type="dxa"/>
        </w:trPr>
        <w:tc>
          <w:tcPr>
            <w:tcW w:w="1912" w:type="dxa"/>
            <w:tcBorders>
              <w:left w:val="threeDEmboss" w:sz="24" w:space="0" w:color="auto"/>
              <w:right w:val="threeDEmboss" w:sz="24" w:space="0" w:color="auto"/>
            </w:tcBorders>
            <w:shd w:val="clear" w:color="auto" w:fill="auto"/>
            <w:vAlign w:val="center"/>
          </w:tcPr>
          <w:p w14:paraId="214042E4" w14:textId="77777777" w:rsidR="00E7070C" w:rsidRPr="00FC61FC" w:rsidRDefault="00E7070C" w:rsidP="00B35437">
            <w:pPr>
              <w:rPr>
                <w:rFonts w:ascii="Garamond" w:hAnsi="Garamond"/>
                <w:sz w:val="21"/>
                <w:szCs w:val="21"/>
              </w:rPr>
            </w:pPr>
            <w:r>
              <w:rPr>
                <w:rFonts w:ascii="Garamond" w:hAnsi="Garamond"/>
                <w:sz w:val="21"/>
                <w:szCs w:val="21"/>
              </w:rPr>
              <w:t>Chemical Hazards</w:t>
            </w:r>
          </w:p>
        </w:tc>
        <w:tc>
          <w:tcPr>
            <w:tcW w:w="2158" w:type="dxa"/>
            <w:tcBorders>
              <w:left w:val="threeDEmboss" w:sz="24" w:space="0" w:color="auto"/>
              <w:right w:val="threeDEmboss" w:sz="24" w:space="0" w:color="auto"/>
            </w:tcBorders>
            <w:shd w:val="clear" w:color="auto" w:fill="auto"/>
            <w:vAlign w:val="center"/>
          </w:tcPr>
          <w:p w14:paraId="3952E9EA" w14:textId="77777777" w:rsidR="00E7070C" w:rsidRPr="00FC61FC" w:rsidRDefault="00FF79B5" w:rsidP="00B35437">
            <w:pPr>
              <w:rPr>
                <w:rFonts w:ascii="Garamond" w:hAnsi="Garamond"/>
                <w:sz w:val="21"/>
                <w:szCs w:val="21"/>
              </w:rPr>
            </w:pPr>
            <w:r>
              <w:rPr>
                <w:rFonts w:ascii="Garamond" w:hAnsi="Garamond"/>
                <w:sz w:val="21"/>
                <w:szCs w:val="21"/>
              </w:rPr>
              <w:t>Online Training Module</w:t>
            </w:r>
          </w:p>
        </w:tc>
        <w:tc>
          <w:tcPr>
            <w:tcW w:w="6137" w:type="dxa"/>
            <w:tcBorders>
              <w:left w:val="threeDEmboss" w:sz="24" w:space="0" w:color="auto"/>
              <w:right w:val="threeDEmboss" w:sz="24" w:space="0" w:color="auto"/>
            </w:tcBorders>
            <w:shd w:val="clear" w:color="auto" w:fill="auto"/>
            <w:vAlign w:val="center"/>
          </w:tcPr>
          <w:p w14:paraId="3CE47B9E" w14:textId="77777777" w:rsidR="00E7070C" w:rsidRPr="00905DDB" w:rsidRDefault="00FE291E" w:rsidP="00B35437">
            <w:pPr>
              <w:rPr>
                <w:rFonts w:ascii="Garamond" w:hAnsi="Garamond"/>
                <w:sz w:val="21"/>
                <w:szCs w:val="21"/>
              </w:rPr>
            </w:pPr>
            <w:hyperlink r:id="rId66" w:history="1">
              <w:r w:rsidR="00E7070C" w:rsidRPr="002F2130">
                <w:rPr>
                  <w:rStyle w:val="Hyperlink"/>
                  <w:rFonts w:ascii="Garamond" w:hAnsi="Garamond"/>
                  <w:sz w:val="21"/>
                  <w:szCs w:val="21"/>
                </w:rPr>
                <w:t xml:space="preserve">Environmental Health &amp; Safety </w:t>
              </w:r>
              <w:r w:rsidR="00FF79B5" w:rsidRPr="002F2130">
                <w:rPr>
                  <w:rStyle w:val="Hyperlink"/>
                  <w:rFonts w:ascii="Garamond" w:hAnsi="Garamond"/>
                  <w:sz w:val="21"/>
                  <w:szCs w:val="21"/>
                </w:rPr>
                <w:t xml:space="preserve">Training Site: Hazard Communication </w:t>
              </w:r>
              <w:r w:rsidR="00325D03">
                <w:rPr>
                  <w:rStyle w:val="Hyperlink"/>
                  <w:rFonts w:ascii="Garamond" w:hAnsi="Garamond"/>
                  <w:sz w:val="21"/>
                  <w:szCs w:val="21"/>
                </w:rPr>
                <w:t xml:space="preserve">and Waste Management – </w:t>
              </w:r>
              <w:r w:rsidR="00FF79B5" w:rsidRPr="002F2130">
                <w:rPr>
                  <w:rStyle w:val="Hyperlink"/>
                  <w:rFonts w:ascii="Garamond" w:hAnsi="Garamond"/>
                  <w:sz w:val="21"/>
                  <w:szCs w:val="21"/>
                </w:rPr>
                <w:t>Academic</w:t>
              </w:r>
              <w:r w:rsidR="00325D03">
                <w:rPr>
                  <w:rStyle w:val="Hyperlink"/>
                  <w:rFonts w:ascii="Garamond" w:hAnsi="Garamond"/>
                  <w:sz w:val="21"/>
                  <w:szCs w:val="21"/>
                </w:rPr>
                <w:t xml:space="preserve"> (Course #CEM200</w:t>
              </w:r>
              <w:r w:rsidR="00FF79B5" w:rsidRPr="002F2130">
                <w:rPr>
                  <w:rStyle w:val="Hyperlink"/>
                  <w:rFonts w:ascii="Garamond" w:hAnsi="Garamond"/>
                  <w:sz w:val="21"/>
                  <w:szCs w:val="21"/>
                </w:rPr>
                <w:t>)</w:t>
              </w:r>
            </w:hyperlink>
          </w:p>
        </w:tc>
      </w:tr>
      <w:tr w:rsidR="00905DDB" w:rsidRPr="00FC61FC" w14:paraId="2ADFBABC" w14:textId="77777777" w:rsidTr="00E7070C">
        <w:trPr>
          <w:tblCellSpacing w:w="20" w:type="dxa"/>
        </w:trPr>
        <w:tc>
          <w:tcPr>
            <w:tcW w:w="1912" w:type="dxa"/>
            <w:tcBorders>
              <w:left w:val="threeDEmboss" w:sz="24" w:space="0" w:color="auto"/>
              <w:right w:val="threeDEmboss" w:sz="24" w:space="0" w:color="auto"/>
            </w:tcBorders>
            <w:vAlign w:val="center"/>
          </w:tcPr>
          <w:p w14:paraId="252004C7" w14:textId="77777777" w:rsidR="00905DDB" w:rsidRDefault="00905DDB" w:rsidP="005F3475">
            <w:pPr>
              <w:rPr>
                <w:rFonts w:ascii="Garamond" w:hAnsi="Garamond"/>
                <w:sz w:val="21"/>
                <w:szCs w:val="21"/>
              </w:rPr>
            </w:pPr>
            <w:r>
              <w:rPr>
                <w:rFonts w:ascii="Garamond" w:hAnsi="Garamond"/>
                <w:sz w:val="21"/>
                <w:szCs w:val="21"/>
              </w:rPr>
              <w:t xml:space="preserve">Radioactive Material &amp; </w:t>
            </w:r>
          </w:p>
          <w:p w14:paraId="5863FC17" w14:textId="77777777" w:rsidR="00905DDB" w:rsidRPr="00FC61FC" w:rsidRDefault="00905DDB" w:rsidP="005F3475">
            <w:pPr>
              <w:rPr>
                <w:rFonts w:ascii="Garamond" w:hAnsi="Garamond"/>
                <w:sz w:val="21"/>
                <w:szCs w:val="21"/>
              </w:rPr>
            </w:pPr>
            <w:r>
              <w:rPr>
                <w:rFonts w:ascii="Garamond" w:hAnsi="Garamond"/>
                <w:sz w:val="21"/>
                <w:szCs w:val="21"/>
              </w:rPr>
              <w:t>X-Rays</w:t>
            </w:r>
          </w:p>
        </w:tc>
        <w:tc>
          <w:tcPr>
            <w:tcW w:w="2158" w:type="dxa"/>
            <w:tcBorders>
              <w:left w:val="threeDEmboss" w:sz="24" w:space="0" w:color="auto"/>
              <w:right w:val="threeDEmboss" w:sz="24" w:space="0" w:color="auto"/>
            </w:tcBorders>
            <w:vAlign w:val="center"/>
          </w:tcPr>
          <w:p w14:paraId="0ECAE83C" w14:textId="77777777" w:rsidR="00905DDB" w:rsidRPr="00FC61FC" w:rsidRDefault="00151EBC" w:rsidP="005F3475">
            <w:pPr>
              <w:rPr>
                <w:rFonts w:ascii="Garamond" w:hAnsi="Garamond"/>
                <w:sz w:val="21"/>
                <w:szCs w:val="21"/>
              </w:rPr>
            </w:pPr>
            <w:r>
              <w:rPr>
                <w:rFonts w:ascii="Garamond" w:hAnsi="Garamond"/>
                <w:sz w:val="21"/>
                <w:szCs w:val="21"/>
              </w:rPr>
              <w:t>O</w:t>
            </w:r>
            <w:r w:rsidRPr="00151EBC">
              <w:rPr>
                <w:rFonts w:ascii="Garamond" w:hAnsi="Garamond"/>
                <w:sz w:val="21"/>
                <w:szCs w:val="21"/>
              </w:rPr>
              <w:t>nline Training Module</w:t>
            </w:r>
            <w:r>
              <w:rPr>
                <w:rFonts w:ascii="Garamond" w:hAnsi="Garamond"/>
                <w:sz w:val="21"/>
                <w:szCs w:val="21"/>
              </w:rPr>
              <w:t>s</w:t>
            </w:r>
          </w:p>
        </w:tc>
        <w:tc>
          <w:tcPr>
            <w:tcW w:w="6137" w:type="dxa"/>
            <w:tcBorders>
              <w:left w:val="threeDEmboss" w:sz="24" w:space="0" w:color="auto"/>
              <w:right w:val="threeDEmboss" w:sz="24" w:space="0" w:color="auto"/>
            </w:tcBorders>
            <w:vAlign w:val="center"/>
          </w:tcPr>
          <w:p w14:paraId="193BEC2A" w14:textId="77777777" w:rsidR="00905DDB" w:rsidRPr="00FC61FC" w:rsidRDefault="00FE291E" w:rsidP="005F3475">
            <w:pPr>
              <w:rPr>
                <w:rFonts w:ascii="Garamond" w:hAnsi="Garamond"/>
                <w:sz w:val="21"/>
                <w:szCs w:val="21"/>
              </w:rPr>
            </w:pPr>
            <w:hyperlink r:id="rId67" w:history="1">
              <w:r w:rsidR="00E83DF1" w:rsidRPr="00151EBC">
                <w:rPr>
                  <w:rStyle w:val="Hyperlink"/>
                  <w:rFonts w:ascii="Garamond" w:hAnsi="Garamond"/>
                  <w:sz w:val="21"/>
                  <w:szCs w:val="21"/>
                </w:rPr>
                <w:t>Environmental Health &amp; Safety Training Site</w:t>
              </w:r>
              <w:r w:rsidR="00151EBC" w:rsidRPr="00151EBC">
                <w:rPr>
                  <w:rStyle w:val="Hyperlink"/>
                  <w:rFonts w:ascii="Garamond" w:hAnsi="Garamond"/>
                  <w:sz w:val="21"/>
                  <w:szCs w:val="21"/>
                </w:rPr>
                <w:t>: Radiation Awareness (Course #RAD100), Radiation Producing Machine (Xray) – Part 1 (Course #RAD200, &amp; Radiation Producing Machine (Xray) – Part 2 (Course #RAD300)</w:t>
              </w:r>
            </w:hyperlink>
          </w:p>
        </w:tc>
      </w:tr>
      <w:tr w:rsidR="00905DDB" w:rsidRPr="00FC61FC" w14:paraId="7A9D662E" w14:textId="77777777" w:rsidTr="002F2130">
        <w:trPr>
          <w:trHeight w:val="559"/>
          <w:tblCellSpacing w:w="20" w:type="dxa"/>
        </w:trPr>
        <w:tc>
          <w:tcPr>
            <w:tcW w:w="1912" w:type="dxa"/>
            <w:tcBorders>
              <w:left w:val="threeDEmboss" w:sz="24" w:space="0" w:color="auto"/>
              <w:right w:val="threeDEmboss" w:sz="24" w:space="0" w:color="auto"/>
            </w:tcBorders>
            <w:vAlign w:val="center"/>
          </w:tcPr>
          <w:p w14:paraId="640B8FF8" w14:textId="77777777" w:rsidR="00905DDB" w:rsidRPr="00FC61FC" w:rsidRDefault="00905DDB" w:rsidP="005F3475">
            <w:pPr>
              <w:rPr>
                <w:rFonts w:ascii="Garamond" w:hAnsi="Garamond"/>
                <w:sz w:val="21"/>
                <w:szCs w:val="21"/>
              </w:rPr>
            </w:pPr>
            <w:r>
              <w:rPr>
                <w:rFonts w:ascii="Garamond" w:hAnsi="Garamond"/>
                <w:sz w:val="21"/>
                <w:szCs w:val="21"/>
              </w:rPr>
              <w:t>Lasers</w:t>
            </w:r>
          </w:p>
        </w:tc>
        <w:tc>
          <w:tcPr>
            <w:tcW w:w="2158" w:type="dxa"/>
            <w:tcBorders>
              <w:left w:val="threeDEmboss" w:sz="24" w:space="0" w:color="auto"/>
              <w:right w:val="threeDEmboss" w:sz="24" w:space="0" w:color="auto"/>
            </w:tcBorders>
            <w:vAlign w:val="center"/>
          </w:tcPr>
          <w:p w14:paraId="2A9EF67C" w14:textId="77777777" w:rsidR="00905DDB" w:rsidRPr="00FC61FC" w:rsidRDefault="00151EBC" w:rsidP="005F3475">
            <w:pPr>
              <w:rPr>
                <w:rFonts w:ascii="Garamond" w:hAnsi="Garamond"/>
                <w:sz w:val="21"/>
                <w:szCs w:val="21"/>
              </w:rPr>
            </w:pPr>
            <w:r>
              <w:rPr>
                <w:rFonts w:ascii="Garamond" w:hAnsi="Garamond"/>
                <w:sz w:val="21"/>
                <w:szCs w:val="21"/>
              </w:rPr>
              <w:t>O</w:t>
            </w:r>
            <w:r w:rsidRPr="00151EBC">
              <w:rPr>
                <w:rFonts w:ascii="Garamond" w:hAnsi="Garamond"/>
                <w:sz w:val="21"/>
                <w:szCs w:val="21"/>
              </w:rPr>
              <w:t>nline Training Module</w:t>
            </w:r>
          </w:p>
        </w:tc>
        <w:tc>
          <w:tcPr>
            <w:tcW w:w="6137" w:type="dxa"/>
            <w:tcBorders>
              <w:left w:val="threeDEmboss" w:sz="24" w:space="0" w:color="auto"/>
              <w:right w:val="threeDEmboss" w:sz="24" w:space="0" w:color="auto"/>
            </w:tcBorders>
            <w:vAlign w:val="center"/>
          </w:tcPr>
          <w:p w14:paraId="2F62C146" w14:textId="77777777" w:rsidR="00905DDB" w:rsidRPr="00FC61FC" w:rsidRDefault="00FE291E" w:rsidP="005F3475">
            <w:pPr>
              <w:rPr>
                <w:rFonts w:ascii="Garamond" w:hAnsi="Garamond"/>
                <w:sz w:val="21"/>
                <w:szCs w:val="21"/>
              </w:rPr>
            </w:pPr>
            <w:hyperlink r:id="rId68" w:history="1">
              <w:r w:rsidR="00E83DF1" w:rsidRPr="00151EBC">
                <w:rPr>
                  <w:rStyle w:val="Hyperlink"/>
                  <w:rFonts w:ascii="Garamond" w:hAnsi="Garamond"/>
                  <w:sz w:val="21"/>
                  <w:szCs w:val="21"/>
                </w:rPr>
                <w:t>Environmental Health &amp; Safety Training Site</w:t>
              </w:r>
              <w:r w:rsidR="00151EBC" w:rsidRPr="00151EBC">
                <w:rPr>
                  <w:rStyle w:val="Hyperlink"/>
                  <w:rFonts w:ascii="Garamond" w:hAnsi="Garamond"/>
                  <w:sz w:val="21"/>
                  <w:szCs w:val="21"/>
                </w:rPr>
                <w:t>: Laser Safety (Course #LSR100)</w:t>
              </w:r>
            </w:hyperlink>
          </w:p>
        </w:tc>
      </w:tr>
      <w:tr w:rsidR="00905DDB" w:rsidRPr="00FC61FC" w14:paraId="3636A897" w14:textId="77777777" w:rsidTr="002F2130">
        <w:trPr>
          <w:trHeight w:val="541"/>
          <w:tblCellSpacing w:w="20" w:type="dxa"/>
        </w:trPr>
        <w:tc>
          <w:tcPr>
            <w:tcW w:w="1912" w:type="dxa"/>
            <w:tcBorders>
              <w:left w:val="threeDEmboss" w:sz="24" w:space="0" w:color="auto"/>
              <w:right w:val="threeDEmboss" w:sz="24" w:space="0" w:color="auto"/>
            </w:tcBorders>
            <w:vAlign w:val="center"/>
          </w:tcPr>
          <w:p w14:paraId="0365E50E" w14:textId="77777777" w:rsidR="00905DDB" w:rsidRPr="00FC61FC" w:rsidRDefault="00905DDB" w:rsidP="005F3475">
            <w:pPr>
              <w:rPr>
                <w:rFonts w:ascii="Garamond" w:hAnsi="Garamond"/>
                <w:sz w:val="21"/>
                <w:szCs w:val="21"/>
              </w:rPr>
            </w:pPr>
            <w:r>
              <w:rPr>
                <w:rFonts w:ascii="Garamond" w:hAnsi="Garamond"/>
                <w:sz w:val="21"/>
                <w:szCs w:val="21"/>
              </w:rPr>
              <w:t>Animals</w:t>
            </w:r>
          </w:p>
        </w:tc>
        <w:tc>
          <w:tcPr>
            <w:tcW w:w="2158" w:type="dxa"/>
            <w:tcBorders>
              <w:left w:val="threeDEmboss" w:sz="24" w:space="0" w:color="auto"/>
              <w:right w:val="threeDEmboss" w:sz="24" w:space="0" w:color="auto"/>
            </w:tcBorders>
            <w:vAlign w:val="center"/>
          </w:tcPr>
          <w:p w14:paraId="771104C0" w14:textId="77777777" w:rsidR="00905DDB" w:rsidRPr="00FC61FC" w:rsidRDefault="00FF79B5" w:rsidP="005F3475">
            <w:pPr>
              <w:rPr>
                <w:rFonts w:ascii="Garamond" w:hAnsi="Garamond"/>
                <w:sz w:val="21"/>
                <w:szCs w:val="21"/>
              </w:rPr>
            </w:pPr>
            <w:r>
              <w:rPr>
                <w:rFonts w:ascii="Garamond" w:hAnsi="Garamond"/>
                <w:sz w:val="21"/>
                <w:szCs w:val="21"/>
              </w:rPr>
              <w:t>Online Training Modules</w:t>
            </w:r>
          </w:p>
        </w:tc>
        <w:tc>
          <w:tcPr>
            <w:tcW w:w="6137" w:type="dxa"/>
            <w:tcBorders>
              <w:left w:val="threeDEmboss" w:sz="24" w:space="0" w:color="auto"/>
              <w:right w:val="threeDEmboss" w:sz="24" w:space="0" w:color="auto"/>
            </w:tcBorders>
            <w:vAlign w:val="center"/>
          </w:tcPr>
          <w:p w14:paraId="62F04291" w14:textId="77777777" w:rsidR="00905DDB" w:rsidRPr="002C7034" w:rsidRDefault="00E83DF1" w:rsidP="005F3475">
            <w:pPr>
              <w:rPr>
                <w:rFonts w:ascii="Garamond" w:hAnsi="Garamond"/>
                <w:sz w:val="21"/>
                <w:szCs w:val="21"/>
              </w:rPr>
            </w:pPr>
            <w:r>
              <w:rPr>
                <w:rFonts w:ascii="Garamond" w:hAnsi="Garamond"/>
                <w:sz w:val="21"/>
                <w:szCs w:val="21"/>
              </w:rPr>
              <w:t xml:space="preserve">Regulatory Services, </w:t>
            </w:r>
            <w:hyperlink r:id="rId69" w:history="1">
              <w:r w:rsidRPr="00E83DF1">
                <w:rPr>
                  <w:rStyle w:val="Hyperlink"/>
                  <w:rFonts w:ascii="Garamond" w:hAnsi="Garamond"/>
                  <w:sz w:val="21"/>
                  <w:szCs w:val="21"/>
                </w:rPr>
                <w:t>IACUC Required Training</w:t>
              </w:r>
            </w:hyperlink>
          </w:p>
        </w:tc>
      </w:tr>
      <w:tr w:rsidR="00905DDB" w:rsidRPr="00FC61FC" w14:paraId="6B41C8A6" w14:textId="77777777" w:rsidTr="000C3CA2">
        <w:trPr>
          <w:tblCellSpacing w:w="20" w:type="dxa"/>
        </w:trPr>
        <w:tc>
          <w:tcPr>
            <w:tcW w:w="1912" w:type="dxa"/>
            <w:tcBorders>
              <w:left w:val="threeDEmboss" w:sz="24" w:space="0" w:color="auto"/>
              <w:bottom w:val="threeDEmboss" w:sz="24" w:space="0" w:color="auto"/>
              <w:right w:val="threeDEmboss" w:sz="24" w:space="0" w:color="auto"/>
            </w:tcBorders>
            <w:vAlign w:val="center"/>
          </w:tcPr>
          <w:p w14:paraId="69EE829E" w14:textId="77777777" w:rsidR="00905DDB" w:rsidRPr="00FC61FC" w:rsidRDefault="00905DDB" w:rsidP="005F3475">
            <w:pPr>
              <w:rPr>
                <w:rFonts w:ascii="Garamond" w:hAnsi="Garamond"/>
                <w:sz w:val="21"/>
                <w:szCs w:val="21"/>
              </w:rPr>
            </w:pPr>
            <w:r>
              <w:rPr>
                <w:rFonts w:ascii="Garamond" w:hAnsi="Garamond"/>
                <w:sz w:val="21"/>
                <w:szCs w:val="21"/>
              </w:rPr>
              <w:t>Human Blood, Body Fluids, Tissue</w:t>
            </w:r>
            <w:r w:rsidR="00151EBC">
              <w:rPr>
                <w:rFonts w:ascii="Garamond" w:hAnsi="Garamond"/>
                <w:sz w:val="21"/>
                <w:szCs w:val="21"/>
              </w:rPr>
              <w:t>, Cells/Cell Lines</w:t>
            </w:r>
          </w:p>
        </w:tc>
        <w:tc>
          <w:tcPr>
            <w:tcW w:w="2158" w:type="dxa"/>
            <w:tcBorders>
              <w:left w:val="threeDEmboss" w:sz="24" w:space="0" w:color="auto"/>
              <w:bottom w:val="threeDEmboss" w:sz="24" w:space="0" w:color="auto"/>
              <w:right w:val="threeDEmboss" w:sz="24" w:space="0" w:color="auto"/>
            </w:tcBorders>
            <w:vAlign w:val="center"/>
          </w:tcPr>
          <w:p w14:paraId="7E15D876" w14:textId="77777777" w:rsidR="00905DDB" w:rsidRPr="00FC61FC" w:rsidRDefault="00FF79B5" w:rsidP="005F3475">
            <w:pPr>
              <w:rPr>
                <w:rFonts w:ascii="Garamond" w:hAnsi="Garamond"/>
                <w:sz w:val="21"/>
                <w:szCs w:val="21"/>
              </w:rPr>
            </w:pPr>
            <w:r>
              <w:rPr>
                <w:rFonts w:ascii="Garamond" w:hAnsi="Garamond"/>
                <w:sz w:val="21"/>
                <w:szCs w:val="21"/>
              </w:rPr>
              <w:t>Online Training Module</w:t>
            </w:r>
            <w:r w:rsidR="00151EBC">
              <w:rPr>
                <w:rFonts w:ascii="Garamond" w:hAnsi="Garamond"/>
                <w:sz w:val="21"/>
                <w:szCs w:val="21"/>
              </w:rPr>
              <w:t>s</w:t>
            </w:r>
          </w:p>
        </w:tc>
        <w:tc>
          <w:tcPr>
            <w:tcW w:w="6137" w:type="dxa"/>
            <w:tcBorders>
              <w:left w:val="threeDEmboss" w:sz="24" w:space="0" w:color="auto"/>
              <w:bottom w:val="threeDEmboss" w:sz="24" w:space="0" w:color="auto"/>
              <w:right w:val="threeDEmboss" w:sz="24" w:space="0" w:color="auto"/>
            </w:tcBorders>
            <w:vAlign w:val="center"/>
          </w:tcPr>
          <w:p w14:paraId="271E2ABE" w14:textId="77777777" w:rsidR="00905DDB" w:rsidRPr="00151EBC" w:rsidRDefault="00151EBC" w:rsidP="005F3475">
            <w:pPr>
              <w:rPr>
                <w:rStyle w:val="Hyperlink"/>
                <w:rFonts w:ascii="Garamond" w:hAnsi="Garamond"/>
                <w:sz w:val="21"/>
                <w:szCs w:val="21"/>
              </w:rPr>
            </w:pPr>
            <w:r>
              <w:rPr>
                <w:rFonts w:ascii="Garamond" w:hAnsi="Garamond"/>
                <w:sz w:val="21"/>
                <w:szCs w:val="21"/>
              </w:rPr>
              <w:fldChar w:fldCharType="begin"/>
            </w:r>
            <w:r>
              <w:rPr>
                <w:rFonts w:ascii="Garamond" w:hAnsi="Garamond"/>
                <w:sz w:val="21"/>
                <w:szCs w:val="21"/>
              </w:rPr>
              <w:instrText xml:space="preserve"> HYPERLINK "https://www.uta.edu/campus-ops/ehs/training/index.php" </w:instrText>
            </w:r>
            <w:r>
              <w:rPr>
                <w:rFonts w:ascii="Garamond" w:hAnsi="Garamond"/>
                <w:sz w:val="21"/>
                <w:szCs w:val="21"/>
              </w:rPr>
            </w:r>
            <w:r>
              <w:rPr>
                <w:rFonts w:ascii="Garamond" w:hAnsi="Garamond"/>
                <w:sz w:val="21"/>
                <w:szCs w:val="21"/>
              </w:rPr>
              <w:fldChar w:fldCharType="separate"/>
            </w:r>
            <w:r w:rsidR="00905DDB" w:rsidRPr="00151EBC">
              <w:rPr>
                <w:rStyle w:val="Hyperlink"/>
                <w:rFonts w:ascii="Garamond" w:hAnsi="Garamond"/>
                <w:sz w:val="21"/>
                <w:szCs w:val="21"/>
              </w:rPr>
              <w:t xml:space="preserve">Environmental Health &amp; Safety </w:t>
            </w:r>
            <w:r w:rsidR="00FF79B5" w:rsidRPr="00151EBC">
              <w:rPr>
                <w:rStyle w:val="Hyperlink"/>
                <w:rFonts w:ascii="Garamond" w:hAnsi="Garamond"/>
                <w:sz w:val="21"/>
                <w:szCs w:val="21"/>
              </w:rPr>
              <w:t xml:space="preserve">Training Site: </w:t>
            </w:r>
          </w:p>
          <w:p w14:paraId="4B5A88E0" w14:textId="77777777" w:rsidR="00905DDB" w:rsidRPr="00FC61FC" w:rsidRDefault="002F2130" w:rsidP="005F3475">
            <w:pPr>
              <w:rPr>
                <w:rFonts w:ascii="Garamond" w:hAnsi="Garamond"/>
                <w:sz w:val="21"/>
                <w:szCs w:val="21"/>
              </w:rPr>
            </w:pPr>
            <w:r w:rsidRPr="00151EBC">
              <w:rPr>
                <w:rStyle w:val="Hyperlink"/>
                <w:rFonts w:ascii="Garamond" w:hAnsi="Garamond"/>
                <w:sz w:val="21"/>
                <w:szCs w:val="21"/>
              </w:rPr>
              <w:t>Bloodborne Pathogens</w:t>
            </w:r>
            <w:r w:rsidR="00151EBC" w:rsidRPr="00151EBC">
              <w:rPr>
                <w:rStyle w:val="Hyperlink"/>
                <w:rFonts w:ascii="Garamond" w:hAnsi="Garamond"/>
                <w:sz w:val="21"/>
                <w:szCs w:val="21"/>
              </w:rPr>
              <w:t xml:space="preserve"> for Laboratory Research Personnel (Course #BIOL200) &amp; Biosafety Level 2 (BSL-2) (Course #BIOL500)</w:t>
            </w:r>
            <w:r w:rsidR="00151EBC">
              <w:rPr>
                <w:rFonts w:ascii="Garamond" w:hAnsi="Garamond"/>
                <w:sz w:val="21"/>
                <w:szCs w:val="21"/>
              </w:rPr>
              <w:fldChar w:fldCharType="end"/>
            </w:r>
          </w:p>
        </w:tc>
      </w:tr>
    </w:tbl>
    <w:p w14:paraId="55BB68E3" w14:textId="77777777" w:rsidR="00905DDB" w:rsidRDefault="00905DDB">
      <w:pPr>
        <w:rPr>
          <w:rFonts w:ascii="Garamond" w:hAnsi="Garamond"/>
        </w:rPr>
      </w:pPr>
    </w:p>
    <w:p w14:paraId="11B3AB8D" w14:textId="77777777" w:rsidR="00FA6DFF" w:rsidRDefault="00F0657C" w:rsidP="00FA6DFF">
      <w:pPr>
        <w:pStyle w:val="BodyText3"/>
        <w:rPr>
          <w:rFonts w:ascii="Garamond" w:hAnsi="Garamond"/>
          <w:b w:val="0"/>
          <w:bCs w:val="0"/>
          <w:sz w:val="4"/>
          <w:szCs w:val="4"/>
        </w:rPr>
      </w:pPr>
      <w:r w:rsidRPr="00603BAF">
        <w:rPr>
          <w:rFonts w:ascii="Garamond" w:hAnsi="Garamond"/>
        </w:rPr>
        <w:t>1</w:t>
      </w:r>
      <w:r w:rsidR="004F1781">
        <w:rPr>
          <w:rFonts w:ascii="Garamond" w:hAnsi="Garamond"/>
        </w:rPr>
        <w:t>7</w:t>
      </w:r>
      <w:r w:rsidR="00FA6DFF" w:rsidRPr="00603BAF">
        <w:rPr>
          <w:rFonts w:ascii="Garamond" w:hAnsi="Garamond"/>
        </w:rPr>
        <w:t>.</w:t>
      </w:r>
      <w:r w:rsidR="00FA6DFF" w:rsidRPr="00F0657C">
        <w:rPr>
          <w:rFonts w:ascii="Garamond" w:hAnsi="Garamond"/>
          <w:b w:val="0"/>
        </w:rPr>
        <w:t xml:space="preserve">  </w:t>
      </w:r>
      <w:r w:rsidR="00FA6DFF">
        <w:rPr>
          <w:rFonts w:ascii="Garamond" w:hAnsi="Garamond"/>
          <w:b w:val="0"/>
          <w:bCs w:val="0"/>
        </w:rPr>
        <w:t xml:space="preserve">Laboratory Personnel – </w:t>
      </w:r>
      <w:r w:rsidR="0033246E">
        <w:rPr>
          <w:rFonts w:ascii="Garamond" w:hAnsi="Garamond"/>
          <w:b w:val="0"/>
          <w:bCs w:val="0"/>
        </w:rPr>
        <w:t xml:space="preserve">in Table 4, </w:t>
      </w:r>
      <w:r w:rsidR="00FA6DFF">
        <w:rPr>
          <w:rFonts w:ascii="Garamond" w:hAnsi="Garamond"/>
          <w:b w:val="0"/>
          <w:bCs w:val="0"/>
        </w:rPr>
        <w:t>list all lab workers that use hazardous materials under your jurisdiction</w:t>
      </w:r>
      <w:r w:rsidR="00535B72">
        <w:rPr>
          <w:rFonts w:ascii="Garamond" w:hAnsi="Garamond"/>
          <w:b w:val="0"/>
          <w:bCs w:val="0"/>
        </w:rPr>
        <w:t xml:space="preserve"> (please note training requirements listed above</w:t>
      </w:r>
      <w:r w:rsidR="00DF0A21">
        <w:rPr>
          <w:rFonts w:ascii="Garamond" w:hAnsi="Garamond"/>
          <w:b w:val="0"/>
          <w:bCs w:val="0"/>
        </w:rPr>
        <w:t xml:space="preserve"> for each of these items</w:t>
      </w:r>
      <w:r w:rsidR="00535B72">
        <w:rPr>
          <w:rFonts w:ascii="Garamond" w:hAnsi="Garamond"/>
          <w:b w:val="0"/>
          <w:bCs w:val="0"/>
        </w:rPr>
        <w:t>)</w:t>
      </w:r>
      <w:r w:rsidR="00FA6DFF">
        <w:rPr>
          <w:rFonts w:ascii="Garamond" w:hAnsi="Garamond"/>
          <w:b w:val="0"/>
          <w:bCs w:val="0"/>
        </w:rPr>
        <w:t xml:space="preserve">. </w:t>
      </w:r>
    </w:p>
    <w:p w14:paraId="34C906F5" w14:textId="77777777" w:rsidR="00AA3382" w:rsidRPr="0033246E" w:rsidRDefault="00AA3382" w:rsidP="00FA6DFF">
      <w:pPr>
        <w:pStyle w:val="BodyText3"/>
        <w:rPr>
          <w:rFonts w:ascii="Garamond" w:hAnsi="Garamond"/>
          <w:b w:val="0"/>
          <w:bCs w:val="0"/>
          <w:sz w:val="12"/>
          <w:szCs w:val="12"/>
        </w:rPr>
      </w:pPr>
    </w:p>
    <w:p w14:paraId="1F1CAA77" w14:textId="77777777" w:rsidR="00957BBC" w:rsidRPr="00AA3382" w:rsidRDefault="00AA3382" w:rsidP="00FA6DFF">
      <w:pPr>
        <w:pStyle w:val="BodyText3"/>
        <w:rPr>
          <w:rFonts w:ascii="Garamond" w:hAnsi="Garamond"/>
          <w:b w:val="0"/>
          <w:bCs w:val="0"/>
        </w:rPr>
      </w:pPr>
      <w:r w:rsidRPr="00603BAF">
        <w:rPr>
          <w:rFonts w:ascii="Garamond" w:hAnsi="Garamond"/>
          <w:bCs w:val="0"/>
        </w:rPr>
        <w:t>Table 4.</w:t>
      </w:r>
      <w:r>
        <w:rPr>
          <w:rFonts w:ascii="Garamond" w:hAnsi="Garamond"/>
          <w:b w:val="0"/>
          <w:bCs w:val="0"/>
        </w:rPr>
        <w:t xml:space="preserve">  Laboratory Personnel</w:t>
      </w:r>
    </w:p>
    <w:tbl>
      <w:tblPr>
        <w:tblW w:w="10278"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2748"/>
        <w:gridCol w:w="960"/>
        <w:gridCol w:w="1080"/>
        <w:gridCol w:w="1320"/>
        <w:gridCol w:w="840"/>
        <w:gridCol w:w="1010"/>
        <w:gridCol w:w="2320"/>
      </w:tblGrid>
      <w:tr w:rsidR="000C3CA2" w:rsidRPr="00FC61FC" w14:paraId="5E88E142" w14:textId="77777777" w:rsidTr="000C3CA2">
        <w:trPr>
          <w:trHeight w:val="713"/>
          <w:tblCellSpacing w:w="20" w:type="dxa"/>
        </w:trPr>
        <w:tc>
          <w:tcPr>
            <w:tcW w:w="2688" w:type="dxa"/>
            <w:vAlign w:val="center"/>
          </w:tcPr>
          <w:p w14:paraId="29C45952" w14:textId="77777777" w:rsidR="000C3CA2" w:rsidRPr="007E1BCB" w:rsidRDefault="000C3CA2" w:rsidP="007E1BCB">
            <w:pPr>
              <w:rPr>
                <w:rFonts w:ascii="Garamond" w:hAnsi="Garamond"/>
                <w:sz w:val="20"/>
                <w:szCs w:val="20"/>
              </w:rPr>
            </w:pPr>
            <w:r w:rsidRPr="007E1BCB">
              <w:rPr>
                <w:rFonts w:ascii="Garamond" w:hAnsi="Garamond"/>
                <w:sz w:val="20"/>
                <w:szCs w:val="20"/>
              </w:rPr>
              <w:t>Name &amp; Status (Faculty, Staff, or Student?)</w:t>
            </w:r>
          </w:p>
        </w:tc>
        <w:tc>
          <w:tcPr>
            <w:tcW w:w="920" w:type="dxa"/>
            <w:vAlign w:val="center"/>
          </w:tcPr>
          <w:p w14:paraId="6CA35A34" w14:textId="77777777" w:rsidR="000C3CA2" w:rsidRPr="00647FDA" w:rsidRDefault="000C3CA2" w:rsidP="007E1BCB">
            <w:pPr>
              <w:rPr>
                <w:rFonts w:ascii="Garamond" w:hAnsi="Garamond"/>
                <w:sz w:val="19"/>
                <w:szCs w:val="19"/>
              </w:rPr>
            </w:pPr>
            <w:r>
              <w:rPr>
                <w:rFonts w:ascii="Garamond" w:hAnsi="Garamond"/>
                <w:sz w:val="19"/>
                <w:szCs w:val="19"/>
              </w:rPr>
              <w:t>rDNA</w:t>
            </w:r>
          </w:p>
        </w:tc>
        <w:tc>
          <w:tcPr>
            <w:tcW w:w="1040" w:type="dxa"/>
            <w:vAlign w:val="center"/>
          </w:tcPr>
          <w:p w14:paraId="51C87EAA" w14:textId="77777777" w:rsidR="000C3CA2" w:rsidRPr="00647FDA" w:rsidRDefault="000C3CA2" w:rsidP="007E1BCB">
            <w:pPr>
              <w:rPr>
                <w:rFonts w:ascii="Garamond" w:hAnsi="Garamond"/>
                <w:sz w:val="19"/>
                <w:szCs w:val="19"/>
              </w:rPr>
            </w:pPr>
            <w:r>
              <w:rPr>
                <w:rFonts w:ascii="Garamond" w:hAnsi="Garamond"/>
                <w:sz w:val="19"/>
                <w:szCs w:val="19"/>
              </w:rPr>
              <w:t>Chemical Hazards</w:t>
            </w:r>
          </w:p>
        </w:tc>
        <w:tc>
          <w:tcPr>
            <w:tcW w:w="1280" w:type="dxa"/>
            <w:vAlign w:val="center"/>
          </w:tcPr>
          <w:p w14:paraId="13B030AE" w14:textId="77777777" w:rsidR="000C3CA2" w:rsidRPr="00647FDA" w:rsidRDefault="000C3CA2" w:rsidP="007E1BCB">
            <w:pPr>
              <w:rPr>
                <w:rFonts w:ascii="Garamond" w:hAnsi="Garamond"/>
                <w:sz w:val="19"/>
                <w:szCs w:val="19"/>
              </w:rPr>
            </w:pPr>
            <w:r>
              <w:rPr>
                <w:rFonts w:ascii="Garamond" w:hAnsi="Garamond"/>
                <w:sz w:val="19"/>
                <w:szCs w:val="19"/>
              </w:rPr>
              <w:t>Radioactive Material &amp; X-Rays</w:t>
            </w:r>
          </w:p>
        </w:tc>
        <w:tc>
          <w:tcPr>
            <w:tcW w:w="800" w:type="dxa"/>
            <w:vAlign w:val="center"/>
          </w:tcPr>
          <w:p w14:paraId="69482C6B" w14:textId="77777777" w:rsidR="000C3CA2" w:rsidRPr="00647FDA" w:rsidRDefault="000C3CA2" w:rsidP="007E1BCB">
            <w:pPr>
              <w:rPr>
                <w:rFonts w:ascii="Garamond" w:hAnsi="Garamond"/>
                <w:sz w:val="19"/>
                <w:szCs w:val="19"/>
              </w:rPr>
            </w:pPr>
            <w:r>
              <w:rPr>
                <w:rFonts w:ascii="Garamond" w:hAnsi="Garamond"/>
                <w:sz w:val="19"/>
                <w:szCs w:val="19"/>
              </w:rPr>
              <w:t>Lasers</w:t>
            </w:r>
          </w:p>
        </w:tc>
        <w:tc>
          <w:tcPr>
            <w:tcW w:w="970" w:type="dxa"/>
            <w:vAlign w:val="center"/>
          </w:tcPr>
          <w:p w14:paraId="10DD0155" w14:textId="77777777" w:rsidR="000C3CA2" w:rsidRPr="00647FDA" w:rsidRDefault="000C3CA2" w:rsidP="007E1BCB">
            <w:pPr>
              <w:rPr>
                <w:rFonts w:ascii="Garamond" w:hAnsi="Garamond"/>
                <w:sz w:val="19"/>
                <w:szCs w:val="19"/>
              </w:rPr>
            </w:pPr>
            <w:r w:rsidRPr="00647FDA">
              <w:rPr>
                <w:rFonts w:ascii="Garamond" w:hAnsi="Garamond"/>
                <w:sz w:val="19"/>
                <w:szCs w:val="19"/>
              </w:rPr>
              <w:t>Animals</w:t>
            </w:r>
          </w:p>
        </w:tc>
        <w:tc>
          <w:tcPr>
            <w:tcW w:w="2260" w:type="dxa"/>
            <w:vAlign w:val="center"/>
          </w:tcPr>
          <w:p w14:paraId="0988C20B" w14:textId="77777777" w:rsidR="000C3CA2" w:rsidRPr="00647FDA" w:rsidRDefault="000C3CA2" w:rsidP="007E1BCB">
            <w:pPr>
              <w:rPr>
                <w:rFonts w:ascii="Garamond" w:hAnsi="Garamond"/>
                <w:sz w:val="19"/>
                <w:szCs w:val="19"/>
              </w:rPr>
            </w:pPr>
            <w:r>
              <w:rPr>
                <w:rFonts w:ascii="Garamond" w:hAnsi="Garamond"/>
                <w:sz w:val="19"/>
                <w:szCs w:val="19"/>
              </w:rPr>
              <w:t>Human Blood, Body Fluids, Tissue, Cells/Cell Lines</w:t>
            </w:r>
          </w:p>
        </w:tc>
      </w:tr>
      <w:tr w:rsidR="000C3CA2" w:rsidRPr="00FC61FC" w14:paraId="06A85687" w14:textId="77777777" w:rsidTr="000C3CA2">
        <w:trPr>
          <w:trHeight w:val="469"/>
          <w:tblCellSpacing w:w="20" w:type="dxa"/>
        </w:trPr>
        <w:tc>
          <w:tcPr>
            <w:tcW w:w="2688" w:type="dxa"/>
            <w:vAlign w:val="center"/>
          </w:tcPr>
          <w:p w14:paraId="443682D5" w14:textId="77777777" w:rsidR="000C3CA2" w:rsidRDefault="000C3CA2" w:rsidP="005F3475">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shd w:val="clear" w:color="auto" w:fill="auto"/>
            <w:vAlign w:val="center"/>
          </w:tcPr>
          <w:p w14:paraId="7A4607C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shd w:val="clear" w:color="auto" w:fill="auto"/>
            <w:vAlign w:val="center"/>
          </w:tcPr>
          <w:p w14:paraId="6BA48A45"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shd w:val="clear" w:color="auto" w:fill="auto"/>
            <w:vAlign w:val="center"/>
          </w:tcPr>
          <w:p w14:paraId="22596F61"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shd w:val="clear" w:color="auto" w:fill="auto"/>
            <w:vAlign w:val="center"/>
          </w:tcPr>
          <w:p w14:paraId="5C12AEE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shd w:val="clear" w:color="auto" w:fill="auto"/>
            <w:vAlign w:val="center"/>
          </w:tcPr>
          <w:p w14:paraId="53CBFB5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shd w:val="clear" w:color="auto" w:fill="auto"/>
            <w:vAlign w:val="center"/>
          </w:tcPr>
          <w:p w14:paraId="53769113"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65F46F11" w14:textId="77777777" w:rsidTr="000C3CA2">
        <w:trPr>
          <w:trHeight w:val="491"/>
          <w:tblCellSpacing w:w="20" w:type="dxa"/>
        </w:trPr>
        <w:tc>
          <w:tcPr>
            <w:tcW w:w="2688" w:type="dxa"/>
            <w:vAlign w:val="center"/>
          </w:tcPr>
          <w:p w14:paraId="030C3D9B" w14:textId="77777777" w:rsidR="000C3CA2"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vAlign w:val="center"/>
          </w:tcPr>
          <w:p w14:paraId="07A41E81"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vAlign w:val="center"/>
          </w:tcPr>
          <w:p w14:paraId="3E330160"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vAlign w:val="center"/>
          </w:tcPr>
          <w:p w14:paraId="45C8876C"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vAlign w:val="center"/>
          </w:tcPr>
          <w:p w14:paraId="390016B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vAlign w:val="center"/>
          </w:tcPr>
          <w:p w14:paraId="53738A0C"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vAlign w:val="center"/>
          </w:tcPr>
          <w:p w14:paraId="1283D0F8"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24"/>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3EA1141C" w14:textId="77777777" w:rsidTr="000C3CA2">
        <w:trPr>
          <w:trHeight w:val="479"/>
          <w:tblCellSpacing w:w="20" w:type="dxa"/>
        </w:trPr>
        <w:tc>
          <w:tcPr>
            <w:tcW w:w="2688" w:type="dxa"/>
            <w:vAlign w:val="center"/>
          </w:tcPr>
          <w:p w14:paraId="6D55C91F" w14:textId="77777777" w:rsidR="000C3CA2" w:rsidRPr="00647FDA"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vAlign w:val="center"/>
          </w:tcPr>
          <w:p w14:paraId="0F11A453"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vAlign w:val="center"/>
          </w:tcPr>
          <w:p w14:paraId="32D9B395"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vAlign w:val="center"/>
          </w:tcPr>
          <w:p w14:paraId="64CB3424"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vAlign w:val="center"/>
          </w:tcPr>
          <w:p w14:paraId="629C4130"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vAlign w:val="center"/>
          </w:tcPr>
          <w:p w14:paraId="1F7DAECC"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vAlign w:val="center"/>
          </w:tcPr>
          <w:p w14:paraId="33A79237"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1"/>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1224CBDD" w14:textId="77777777" w:rsidTr="000C3CA2">
        <w:trPr>
          <w:trHeight w:val="475"/>
          <w:tblCellSpacing w:w="20" w:type="dxa"/>
        </w:trPr>
        <w:tc>
          <w:tcPr>
            <w:tcW w:w="2688" w:type="dxa"/>
            <w:vAlign w:val="center"/>
          </w:tcPr>
          <w:p w14:paraId="448D3EA1" w14:textId="77777777" w:rsidR="000C3CA2"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vAlign w:val="center"/>
          </w:tcPr>
          <w:p w14:paraId="79A872C3"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vAlign w:val="center"/>
          </w:tcPr>
          <w:p w14:paraId="4E479F98"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vAlign w:val="center"/>
          </w:tcPr>
          <w:p w14:paraId="2CC274B1"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vAlign w:val="center"/>
          </w:tcPr>
          <w:p w14:paraId="3B038869"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vAlign w:val="center"/>
          </w:tcPr>
          <w:p w14:paraId="1195036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vAlign w:val="center"/>
          </w:tcPr>
          <w:p w14:paraId="1CAF74E9"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38"/>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77E6B3A3" w14:textId="77777777" w:rsidTr="000C3CA2">
        <w:trPr>
          <w:trHeight w:val="517"/>
          <w:tblCellSpacing w:w="20" w:type="dxa"/>
        </w:trPr>
        <w:tc>
          <w:tcPr>
            <w:tcW w:w="2688" w:type="dxa"/>
            <w:vAlign w:val="center"/>
          </w:tcPr>
          <w:p w14:paraId="28ADA01F" w14:textId="77777777" w:rsidR="000C3CA2" w:rsidRDefault="000C3CA2" w:rsidP="00647FDA">
            <w:pPr>
              <w:rPr>
                <w:rFonts w:ascii="Garamond" w:hAnsi="Garamond"/>
                <w:sz w:val="20"/>
              </w:rPr>
            </w:pPr>
            <w:r>
              <w:rPr>
                <w:rFonts w:ascii="Garamond" w:hAnsi="Garamond"/>
                <w:sz w:val="20"/>
              </w:rPr>
              <w:lastRenderedPageBreak/>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vAlign w:val="center"/>
          </w:tcPr>
          <w:p w14:paraId="27E4A000"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vAlign w:val="center"/>
          </w:tcPr>
          <w:p w14:paraId="08DAF89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vAlign w:val="center"/>
          </w:tcPr>
          <w:p w14:paraId="537EA0F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vAlign w:val="center"/>
          </w:tcPr>
          <w:p w14:paraId="3BF2698B"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vAlign w:val="center"/>
          </w:tcPr>
          <w:p w14:paraId="5DC7C15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vAlign w:val="center"/>
          </w:tcPr>
          <w:p w14:paraId="53517AF4"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45"/>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362029A3" w14:textId="77777777" w:rsidTr="000C3CA2">
        <w:trPr>
          <w:trHeight w:val="491"/>
          <w:tblCellSpacing w:w="20" w:type="dxa"/>
        </w:trPr>
        <w:tc>
          <w:tcPr>
            <w:tcW w:w="2688" w:type="dxa"/>
            <w:vAlign w:val="center"/>
          </w:tcPr>
          <w:p w14:paraId="68865B9D" w14:textId="77777777" w:rsidR="000C3CA2"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vAlign w:val="center"/>
          </w:tcPr>
          <w:p w14:paraId="0575895B"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vAlign w:val="center"/>
          </w:tcPr>
          <w:p w14:paraId="09230A14"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vAlign w:val="center"/>
          </w:tcPr>
          <w:p w14:paraId="20466694"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vAlign w:val="center"/>
          </w:tcPr>
          <w:p w14:paraId="47D9EFE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vAlign w:val="center"/>
          </w:tcPr>
          <w:p w14:paraId="0ED5CE09"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vAlign w:val="center"/>
          </w:tcPr>
          <w:p w14:paraId="3B4DE39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2"/>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40AE3D51" w14:textId="77777777" w:rsidTr="000C3CA2">
        <w:trPr>
          <w:trHeight w:val="479"/>
          <w:tblCellSpacing w:w="20" w:type="dxa"/>
        </w:trPr>
        <w:tc>
          <w:tcPr>
            <w:tcW w:w="2688" w:type="dxa"/>
            <w:vAlign w:val="center"/>
          </w:tcPr>
          <w:p w14:paraId="0AEA24A4" w14:textId="77777777" w:rsidR="000C3CA2"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shd w:val="clear" w:color="auto" w:fill="auto"/>
            <w:vAlign w:val="center"/>
          </w:tcPr>
          <w:p w14:paraId="538C538F" w14:textId="77777777" w:rsidR="000C3CA2" w:rsidRPr="007E1BCB" w:rsidRDefault="000C3CA2" w:rsidP="002B3E82">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shd w:val="clear" w:color="auto" w:fill="auto"/>
            <w:vAlign w:val="center"/>
          </w:tcPr>
          <w:p w14:paraId="496E86B1"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shd w:val="clear" w:color="auto" w:fill="auto"/>
            <w:vAlign w:val="center"/>
          </w:tcPr>
          <w:p w14:paraId="303203CD"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shd w:val="clear" w:color="auto" w:fill="auto"/>
            <w:vAlign w:val="center"/>
          </w:tcPr>
          <w:p w14:paraId="09C89E9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shd w:val="clear" w:color="auto" w:fill="auto"/>
            <w:vAlign w:val="center"/>
          </w:tcPr>
          <w:p w14:paraId="7079263A"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shd w:val="clear" w:color="auto" w:fill="auto"/>
            <w:vAlign w:val="center"/>
          </w:tcPr>
          <w:p w14:paraId="72BC665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r w:rsidR="000C3CA2" w:rsidRPr="00FC61FC" w14:paraId="09E90DE1" w14:textId="77777777" w:rsidTr="000C3CA2">
        <w:trPr>
          <w:trHeight w:val="498"/>
          <w:tblCellSpacing w:w="20" w:type="dxa"/>
        </w:trPr>
        <w:tc>
          <w:tcPr>
            <w:tcW w:w="2688" w:type="dxa"/>
            <w:vAlign w:val="center"/>
          </w:tcPr>
          <w:p w14:paraId="77732B0F" w14:textId="77777777" w:rsidR="000C3CA2" w:rsidRDefault="000C3CA2" w:rsidP="00647FDA">
            <w:pPr>
              <w:rPr>
                <w:rFonts w:ascii="Garamond" w:hAnsi="Garamond"/>
                <w:sz w:val="20"/>
              </w:rPr>
            </w:pPr>
            <w:r>
              <w:rPr>
                <w:rFonts w:ascii="Garamond" w:hAnsi="Garamond"/>
                <w:sz w:val="20"/>
              </w:rPr>
              <w:fldChar w:fldCharType="begin">
                <w:ffData>
                  <w:name w:val="Text201"/>
                  <w:enabled/>
                  <w:calcOnExit w:val="0"/>
                  <w:textInput/>
                </w:ffData>
              </w:fldChar>
            </w:r>
            <w:r>
              <w:rPr>
                <w:rFonts w:ascii="Garamond" w:hAnsi="Garamond"/>
                <w:sz w:val="20"/>
              </w:rPr>
              <w:instrText xml:space="preserve"> FORMTEXT </w:instrText>
            </w:r>
            <w:r>
              <w:rPr>
                <w:rFonts w:ascii="Garamond" w:hAnsi="Garamond"/>
                <w:sz w:val="20"/>
              </w:rPr>
            </w:r>
            <w:r>
              <w:rPr>
                <w:rFonts w:ascii="Garamond" w:hAnsi="Garamond"/>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Garamond" w:hAnsi="Garamond"/>
                <w:sz w:val="20"/>
              </w:rPr>
              <w:fldChar w:fldCharType="end"/>
            </w:r>
          </w:p>
        </w:tc>
        <w:tc>
          <w:tcPr>
            <w:tcW w:w="920" w:type="dxa"/>
            <w:shd w:val="clear" w:color="auto" w:fill="auto"/>
            <w:vAlign w:val="center"/>
          </w:tcPr>
          <w:p w14:paraId="1847C81A" w14:textId="77777777" w:rsidR="000C3CA2" w:rsidRPr="007E1BCB" w:rsidRDefault="000C3CA2" w:rsidP="002806CE">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040" w:type="dxa"/>
            <w:shd w:val="clear" w:color="auto" w:fill="auto"/>
            <w:vAlign w:val="center"/>
          </w:tcPr>
          <w:p w14:paraId="14D4456B"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1280" w:type="dxa"/>
            <w:shd w:val="clear" w:color="auto" w:fill="auto"/>
            <w:vAlign w:val="center"/>
          </w:tcPr>
          <w:p w14:paraId="2E77E7A6"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800" w:type="dxa"/>
            <w:shd w:val="clear" w:color="auto" w:fill="auto"/>
            <w:vAlign w:val="center"/>
          </w:tcPr>
          <w:p w14:paraId="48FE939C"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970" w:type="dxa"/>
            <w:shd w:val="clear" w:color="auto" w:fill="auto"/>
            <w:vAlign w:val="center"/>
          </w:tcPr>
          <w:p w14:paraId="6971AC60"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c>
          <w:tcPr>
            <w:tcW w:w="2260" w:type="dxa"/>
            <w:shd w:val="clear" w:color="auto" w:fill="auto"/>
            <w:vAlign w:val="center"/>
          </w:tcPr>
          <w:p w14:paraId="48EEBD82" w14:textId="77777777" w:rsidR="000C3CA2" w:rsidRPr="007E1BCB" w:rsidRDefault="000C3CA2" w:rsidP="005F3475">
            <w:pPr>
              <w:jc w:val="center"/>
              <w:rPr>
                <w:rFonts w:ascii="Garamond" w:hAnsi="Garamond"/>
                <w:sz w:val="20"/>
                <w:szCs w:val="20"/>
              </w:rPr>
            </w:pPr>
            <w:r w:rsidRPr="007E1BCB">
              <w:rPr>
                <w:rFonts w:ascii="Garamond" w:hAnsi="Garamond"/>
                <w:sz w:val="20"/>
                <w:szCs w:val="20"/>
              </w:rPr>
              <w:fldChar w:fldCharType="begin">
                <w:ffData>
                  <w:name w:val="Check59"/>
                  <w:enabled/>
                  <w:calcOnExit w:val="0"/>
                  <w:checkBox>
                    <w:sizeAuto/>
                    <w:default w:val="0"/>
                  </w:checkBox>
                </w:ffData>
              </w:fldChar>
            </w:r>
            <w:r w:rsidRPr="007E1BCB">
              <w:rPr>
                <w:rFonts w:ascii="Garamond" w:hAnsi="Garamond"/>
                <w:sz w:val="20"/>
                <w:szCs w:val="20"/>
              </w:rPr>
              <w:instrText xml:space="preserve"> FORMCHECKBOX </w:instrText>
            </w:r>
            <w:r w:rsidR="00FE291E">
              <w:rPr>
                <w:rFonts w:ascii="Garamond" w:hAnsi="Garamond"/>
                <w:sz w:val="20"/>
                <w:szCs w:val="20"/>
              </w:rPr>
            </w:r>
            <w:r w:rsidR="00FE291E">
              <w:rPr>
                <w:rFonts w:ascii="Garamond" w:hAnsi="Garamond"/>
                <w:sz w:val="20"/>
                <w:szCs w:val="20"/>
              </w:rPr>
              <w:fldChar w:fldCharType="separate"/>
            </w:r>
            <w:r w:rsidRPr="007E1BCB">
              <w:rPr>
                <w:rFonts w:ascii="Garamond" w:hAnsi="Garamond"/>
                <w:sz w:val="20"/>
                <w:szCs w:val="20"/>
              </w:rPr>
              <w:fldChar w:fldCharType="end"/>
            </w:r>
          </w:p>
        </w:tc>
      </w:tr>
    </w:tbl>
    <w:p w14:paraId="4CC6288F" w14:textId="77777777" w:rsidR="00C1147A" w:rsidRDefault="00C1147A">
      <w:pPr>
        <w:rPr>
          <w:rFonts w:ascii="Garamond" w:hAnsi="Garamond"/>
        </w:rPr>
      </w:pPr>
    </w:p>
    <w:p w14:paraId="690EDC26" w14:textId="77777777" w:rsidR="00036A71" w:rsidRPr="00A20853" w:rsidRDefault="00036A71" w:rsidP="00036A71">
      <w:pPr>
        <w:pStyle w:val="Heading2"/>
        <w:rPr>
          <w:rFonts w:ascii="Garamond" w:hAnsi="Garamond"/>
        </w:rPr>
      </w:pPr>
      <w:r w:rsidRPr="00A20853">
        <w:rPr>
          <w:rFonts w:ascii="Garamond" w:hAnsi="Garamond"/>
        </w:rPr>
        <w:t>SECTION G: Laboratory Safety</w:t>
      </w:r>
    </w:p>
    <w:p w14:paraId="7A2094B6" w14:textId="77777777" w:rsidR="00036A71" w:rsidRDefault="00036A71">
      <w:pPr>
        <w:rPr>
          <w:rFonts w:ascii="Garamond" w:hAnsi="Garamond"/>
        </w:rPr>
      </w:pPr>
    </w:p>
    <w:p w14:paraId="4EF6146F" w14:textId="77777777" w:rsidR="002B3E82" w:rsidRDefault="00C1147A">
      <w:pPr>
        <w:pStyle w:val="BodyText3"/>
        <w:rPr>
          <w:rFonts w:ascii="Garamond" w:hAnsi="Garamond"/>
          <w:b w:val="0"/>
          <w:bCs w:val="0"/>
          <w:sz w:val="4"/>
          <w:szCs w:val="4"/>
        </w:rPr>
      </w:pPr>
      <w:r w:rsidRPr="00603BAF">
        <w:rPr>
          <w:rFonts w:ascii="Garamond" w:hAnsi="Garamond"/>
          <w:bCs w:val="0"/>
        </w:rPr>
        <w:t>1</w:t>
      </w:r>
      <w:r w:rsidR="004F1781">
        <w:rPr>
          <w:rFonts w:ascii="Garamond" w:hAnsi="Garamond"/>
          <w:bCs w:val="0"/>
        </w:rPr>
        <w:t>8</w:t>
      </w:r>
      <w:r w:rsidR="002B3E82" w:rsidRPr="00603BAF">
        <w:rPr>
          <w:rFonts w:ascii="Garamond" w:hAnsi="Garamond"/>
          <w:bCs w:val="0"/>
        </w:rPr>
        <w:t>.</w:t>
      </w:r>
      <w:r w:rsidR="002B3E82">
        <w:rPr>
          <w:rFonts w:ascii="Garamond" w:hAnsi="Garamond"/>
          <w:b w:val="0"/>
          <w:bCs w:val="0"/>
        </w:rPr>
        <w:t xml:space="preserve">   </w:t>
      </w:r>
      <w:r w:rsidR="004B1B04">
        <w:rPr>
          <w:rFonts w:ascii="Garamond" w:hAnsi="Garamond"/>
          <w:b w:val="0"/>
          <w:bCs w:val="0"/>
        </w:rPr>
        <w:t>Reference Materials: Please note the location of laboratory safety information below.</w:t>
      </w:r>
      <w:r w:rsidR="002B3E82">
        <w:rPr>
          <w:rFonts w:ascii="Garamond" w:hAnsi="Garamond"/>
          <w:b w:val="0"/>
          <w:bCs w:val="0"/>
        </w:rPr>
        <w:t xml:space="preserve">  The </w:t>
      </w:r>
      <w:r w:rsidR="004B1B04">
        <w:rPr>
          <w:rFonts w:ascii="Garamond" w:hAnsi="Garamond"/>
          <w:b w:val="0"/>
          <w:bCs w:val="0"/>
        </w:rPr>
        <w:t>location of this</w:t>
      </w:r>
      <w:r w:rsidR="002B3E82">
        <w:rPr>
          <w:rFonts w:ascii="Garamond" w:hAnsi="Garamond"/>
          <w:b w:val="0"/>
          <w:bCs w:val="0"/>
        </w:rPr>
        <w:t xml:space="preserve"> information should be communicated to </w:t>
      </w:r>
      <w:r w:rsidR="00382AF9">
        <w:rPr>
          <w:rFonts w:ascii="Garamond" w:hAnsi="Garamond"/>
          <w:b w:val="0"/>
          <w:bCs w:val="0"/>
        </w:rPr>
        <w:t xml:space="preserve">all </w:t>
      </w:r>
      <w:r w:rsidR="00027F94">
        <w:rPr>
          <w:rFonts w:ascii="Garamond" w:hAnsi="Garamond"/>
          <w:b w:val="0"/>
          <w:bCs w:val="0"/>
        </w:rPr>
        <w:t>laboratory personnel</w:t>
      </w:r>
      <w:r w:rsidR="002B3E82">
        <w:rPr>
          <w:rFonts w:ascii="Garamond" w:hAnsi="Garamond"/>
          <w:b w:val="0"/>
          <w:bCs w:val="0"/>
        </w:rPr>
        <w:t xml:space="preserve">. </w:t>
      </w:r>
    </w:p>
    <w:p w14:paraId="517ACC27" w14:textId="77777777" w:rsidR="00AA3382" w:rsidRDefault="00AA3382">
      <w:pPr>
        <w:pStyle w:val="BodyText3"/>
        <w:rPr>
          <w:rFonts w:ascii="Garamond" w:hAnsi="Garamond"/>
          <w:b w:val="0"/>
          <w:bCs w:val="0"/>
        </w:rPr>
      </w:pPr>
    </w:p>
    <w:p w14:paraId="6EF6C83C" w14:textId="77777777" w:rsidR="002A7863" w:rsidRPr="00AA3382" w:rsidRDefault="00AA3382">
      <w:pPr>
        <w:pStyle w:val="BodyText3"/>
        <w:rPr>
          <w:rFonts w:ascii="Garamond" w:hAnsi="Garamond"/>
          <w:b w:val="0"/>
          <w:bCs w:val="0"/>
        </w:rPr>
      </w:pPr>
      <w:r w:rsidRPr="00603BAF">
        <w:rPr>
          <w:rFonts w:ascii="Garamond" w:hAnsi="Garamond"/>
          <w:bCs w:val="0"/>
        </w:rPr>
        <w:t>Table 5.</w:t>
      </w:r>
      <w:r>
        <w:rPr>
          <w:rFonts w:ascii="Garamond" w:hAnsi="Garamond"/>
          <w:b w:val="0"/>
          <w:bCs w:val="0"/>
        </w:rPr>
        <w:t xml:space="preserve"> Reference Materials</w:t>
      </w:r>
    </w:p>
    <w:tbl>
      <w:tblPr>
        <w:tblW w:w="0" w:type="auto"/>
        <w:tblCellSpacing w:w="20" w:type="dxa"/>
        <w:tblInd w:w="31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85"/>
        <w:gridCol w:w="6478"/>
      </w:tblGrid>
      <w:tr w:rsidR="002B3E82" w14:paraId="37A591E6" w14:textId="77777777" w:rsidTr="002A7863">
        <w:trPr>
          <w:tblCellSpacing w:w="20" w:type="dxa"/>
        </w:trPr>
        <w:tc>
          <w:tcPr>
            <w:tcW w:w="3028" w:type="dxa"/>
          </w:tcPr>
          <w:p w14:paraId="0C6C9E5C" w14:textId="77777777" w:rsidR="002B3E82" w:rsidRDefault="002B3E82">
            <w:pPr>
              <w:pStyle w:val="Heading2"/>
              <w:rPr>
                <w:rFonts w:ascii="Garamond" w:hAnsi="Garamond"/>
              </w:rPr>
            </w:pPr>
            <w:r>
              <w:rPr>
                <w:rFonts w:ascii="Garamond" w:hAnsi="Garamond"/>
              </w:rPr>
              <w:t>LOCATION</w:t>
            </w:r>
          </w:p>
        </w:tc>
        <w:tc>
          <w:tcPr>
            <w:tcW w:w="6428" w:type="dxa"/>
          </w:tcPr>
          <w:p w14:paraId="3E03ECF0" w14:textId="77777777" w:rsidR="002B3E82" w:rsidRDefault="002B3E82">
            <w:pPr>
              <w:rPr>
                <w:rFonts w:ascii="Garamond" w:hAnsi="Garamond"/>
                <w:b/>
                <w:bCs/>
              </w:rPr>
            </w:pPr>
            <w:r>
              <w:rPr>
                <w:rFonts w:ascii="Garamond" w:hAnsi="Garamond"/>
                <w:b/>
                <w:bCs/>
              </w:rPr>
              <w:t xml:space="preserve">INFORMATION </w:t>
            </w:r>
          </w:p>
        </w:tc>
      </w:tr>
      <w:tr w:rsidR="00911245" w14:paraId="29BBD1EB" w14:textId="77777777" w:rsidTr="00911245">
        <w:trPr>
          <w:trHeight w:val="225"/>
          <w:tblCellSpacing w:w="20" w:type="dxa"/>
        </w:trPr>
        <w:tc>
          <w:tcPr>
            <w:tcW w:w="3028" w:type="dxa"/>
          </w:tcPr>
          <w:p w14:paraId="65DAEECF" w14:textId="77777777" w:rsidR="00911245" w:rsidRDefault="00911245">
            <w:pPr>
              <w:rPr>
                <w:rFonts w:ascii="Garamond" w:hAnsi="Garamond"/>
              </w:rPr>
            </w:pPr>
            <w:r>
              <w:rPr>
                <w:rFonts w:ascii="Garamond" w:hAnsi="Garamond"/>
              </w:rPr>
              <w:fldChar w:fldCharType="begin">
                <w:ffData>
                  <w:name w:val="Text91"/>
                  <w:enabled/>
                  <w:calcOnExit w:val="0"/>
                  <w:textInput/>
                </w:ffData>
              </w:fldChar>
            </w:r>
            <w:bookmarkStart w:id="134" w:name="Text9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34"/>
          </w:p>
        </w:tc>
        <w:tc>
          <w:tcPr>
            <w:tcW w:w="6428" w:type="dxa"/>
            <w:shd w:val="clear" w:color="auto" w:fill="auto"/>
          </w:tcPr>
          <w:p w14:paraId="1B085544" w14:textId="77777777" w:rsidR="00911245" w:rsidRDefault="00911245">
            <w:pPr>
              <w:rPr>
                <w:rFonts w:ascii="Garamond" w:hAnsi="Garamond"/>
                <w:sz w:val="20"/>
              </w:rPr>
            </w:pPr>
            <w:r>
              <w:rPr>
                <w:rFonts w:ascii="Garamond" w:hAnsi="Garamond"/>
                <w:sz w:val="20"/>
              </w:rPr>
              <w:t>Biohazard risk, containment, and disposal procedures (</w:t>
            </w:r>
            <w:r w:rsidR="00CF28C1" w:rsidRPr="00CF28C1">
              <w:rPr>
                <w:rFonts w:ascii="Garamond" w:hAnsi="Garamond"/>
                <w:bCs/>
                <w:sz w:val="20"/>
              </w:rPr>
              <w:t xml:space="preserve">UTA’s </w:t>
            </w:r>
            <w:hyperlink r:id="rId70" w:history="1">
              <w:r w:rsidR="00CF28C1" w:rsidRPr="00CF28C1">
                <w:rPr>
                  <w:rStyle w:val="Hyperlink"/>
                  <w:rFonts w:ascii="Garamond" w:hAnsi="Garamond"/>
                  <w:iCs/>
                  <w:sz w:val="20"/>
                </w:rPr>
                <w:t>Biosafety Manual</w:t>
              </w:r>
            </w:hyperlink>
            <w:r w:rsidR="00CF28C1">
              <w:rPr>
                <w:rFonts w:ascii="Garamond" w:hAnsi="Garamond"/>
                <w:sz w:val="20"/>
              </w:rPr>
              <w:t>)</w:t>
            </w:r>
          </w:p>
        </w:tc>
      </w:tr>
      <w:tr w:rsidR="00911245" w14:paraId="367B47F8" w14:textId="77777777" w:rsidTr="00911245">
        <w:trPr>
          <w:trHeight w:val="225"/>
          <w:tblCellSpacing w:w="20" w:type="dxa"/>
        </w:trPr>
        <w:tc>
          <w:tcPr>
            <w:tcW w:w="3028" w:type="dxa"/>
          </w:tcPr>
          <w:p w14:paraId="2570F166" w14:textId="77777777" w:rsidR="00911245" w:rsidRDefault="00206858">
            <w:pPr>
              <w:rPr>
                <w:rFonts w:ascii="Garamond" w:hAnsi="Garamond"/>
              </w:rPr>
            </w:pPr>
            <w:r w:rsidRPr="009A361C">
              <w:rPr>
                <w:rFonts w:ascii="Garamond" w:hAnsi="Garamond"/>
              </w:rPr>
              <w:fldChar w:fldCharType="begin">
                <w:ffData>
                  <w:name w:val="Text14"/>
                  <w:enabled/>
                  <w:calcOnExit w:val="0"/>
                  <w:textInput/>
                </w:ffData>
              </w:fldChar>
            </w:r>
            <w:r w:rsidRPr="009A361C">
              <w:rPr>
                <w:rFonts w:ascii="Garamond" w:hAnsi="Garamond"/>
              </w:rPr>
              <w:instrText xml:space="preserve"> FORMTEXT </w:instrText>
            </w:r>
            <w:r w:rsidRPr="009A361C">
              <w:rPr>
                <w:rFonts w:ascii="Garamond" w:hAnsi="Garamond"/>
              </w:rPr>
            </w:r>
            <w:r w:rsidRPr="009A361C">
              <w:rPr>
                <w:rFonts w:ascii="Garamond" w:hAnsi="Garamond"/>
              </w:rPr>
              <w:fldChar w:fldCharType="separate"/>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noProof/>
              </w:rPr>
              <w:t> </w:t>
            </w:r>
            <w:r w:rsidRPr="009A361C">
              <w:rPr>
                <w:rFonts w:ascii="Garamond" w:hAnsi="Garamond"/>
              </w:rPr>
              <w:fldChar w:fldCharType="end"/>
            </w:r>
          </w:p>
        </w:tc>
        <w:tc>
          <w:tcPr>
            <w:tcW w:w="6428" w:type="dxa"/>
            <w:shd w:val="clear" w:color="auto" w:fill="auto"/>
          </w:tcPr>
          <w:p w14:paraId="78E9A567" w14:textId="77777777" w:rsidR="00911245" w:rsidRDefault="00911245">
            <w:pPr>
              <w:rPr>
                <w:rFonts w:ascii="Garamond" w:hAnsi="Garamond"/>
                <w:sz w:val="20"/>
              </w:rPr>
            </w:pPr>
            <w:r>
              <w:rPr>
                <w:rFonts w:ascii="Garamond" w:hAnsi="Garamond"/>
                <w:sz w:val="20"/>
              </w:rPr>
              <w:t>Loc</w:t>
            </w:r>
            <w:r w:rsidR="00E12340">
              <w:rPr>
                <w:rFonts w:ascii="Garamond" w:hAnsi="Garamond"/>
                <w:sz w:val="20"/>
              </w:rPr>
              <w:t xml:space="preserve">ation of Lab </w:t>
            </w:r>
            <w:r w:rsidR="00C552CF">
              <w:rPr>
                <w:rFonts w:ascii="Garamond" w:hAnsi="Garamond"/>
                <w:sz w:val="20"/>
              </w:rPr>
              <w:t>Emergency Plan (Specific to PI’s protocol/experiments)</w:t>
            </w:r>
            <w:r w:rsidR="00E12340">
              <w:rPr>
                <w:rFonts w:ascii="Garamond" w:hAnsi="Garamond"/>
                <w:sz w:val="20"/>
              </w:rPr>
              <w:t xml:space="preserve"> </w:t>
            </w:r>
          </w:p>
        </w:tc>
      </w:tr>
      <w:tr w:rsidR="002B3E82" w14:paraId="009917C8" w14:textId="77777777" w:rsidTr="002A7863">
        <w:trPr>
          <w:tblCellSpacing w:w="20" w:type="dxa"/>
        </w:trPr>
        <w:tc>
          <w:tcPr>
            <w:tcW w:w="3028" w:type="dxa"/>
          </w:tcPr>
          <w:p w14:paraId="3284D022" w14:textId="77777777" w:rsidR="002B3E82" w:rsidRDefault="002B3E82">
            <w:pPr>
              <w:rPr>
                <w:rFonts w:ascii="Garamond" w:hAnsi="Garamond"/>
              </w:rPr>
            </w:pPr>
            <w:r>
              <w:rPr>
                <w:rFonts w:ascii="Garamond" w:hAnsi="Garamond"/>
              </w:rPr>
              <w:fldChar w:fldCharType="begin">
                <w:ffData>
                  <w:name w:val="Text92"/>
                  <w:enabled/>
                  <w:calcOnExit w:val="0"/>
                  <w:textInput/>
                </w:ffData>
              </w:fldChar>
            </w:r>
            <w:bookmarkStart w:id="135" w:name="Text9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35"/>
          </w:p>
        </w:tc>
        <w:tc>
          <w:tcPr>
            <w:tcW w:w="6428" w:type="dxa"/>
          </w:tcPr>
          <w:p w14:paraId="2C31766E" w14:textId="77777777" w:rsidR="002B3E82" w:rsidRDefault="002B3E82">
            <w:pPr>
              <w:rPr>
                <w:rFonts w:ascii="Garamond" w:hAnsi="Garamond"/>
                <w:sz w:val="20"/>
              </w:rPr>
            </w:pPr>
            <w:r>
              <w:rPr>
                <w:rFonts w:ascii="Garamond" w:hAnsi="Garamond"/>
                <w:sz w:val="20"/>
              </w:rPr>
              <w:t xml:space="preserve">Location and availability of known reference material, including MSDS, on the hazards, safe handling, storage, and disposal of hazardous </w:t>
            </w:r>
            <w:r w:rsidR="00027F94">
              <w:rPr>
                <w:rFonts w:ascii="Garamond" w:hAnsi="Garamond"/>
                <w:sz w:val="20"/>
              </w:rPr>
              <w:t>materials</w:t>
            </w:r>
          </w:p>
        </w:tc>
      </w:tr>
      <w:tr w:rsidR="00603769" w14:paraId="061D4646" w14:textId="77777777" w:rsidTr="00603769">
        <w:trPr>
          <w:trHeight w:val="210"/>
          <w:tblCellSpacing w:w="20" w:type="dxa"/>
        </w:trPr>
        <w:tc>
          <w:tcPr>
            <w:tcW w:w="3028" w:type="dxa"/>
          </w:tcPr>
          <w:p w14:paraId="0C320184" w14:textId="77777777" w:rsidR="00603769" w:rsidRDefault="00737115" w:rsidP="002806CE">
            <w:pPr>
              <w:rPr>
                <w:rFonts w:ascii="Garamond" w:hAnsi="Garamond"/>
              </w:rPr>
            </w:pPr>
            <w:r>
              <w:rPr>
                <w:rFonts w:ascii="Garamond" w:hAnsi="Garamond"/>
              </w:rPr>
              <w:fldChar w:fldCharType="begin">
                <w:ffData>
                  <w:name w:val="Text9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6428" w:type="dxa"/>
            <w:shd w:val="clear" w:color="auto" w:fill="auto"/>
          </w:tcPr>
          <w:p w14:paraId="7570DEB9" w14:textId="77777777" w:rsidR="00603769" w:rsidRPr="00911245" w:rsidRDefault="00603769">
            <w:pPr>
              <w:rPr>
                <w:rFonts w:ascii="Garamond" w:hAnsi="Garamond"/>
              </w:rPr>
            </w:pPr>
            <w:r>
              <w:rPr>
                <w:rFonts w:ascii="Garamond" w:hAnsi="Garamond"/>
                <w:sz w:val="20"/>
              </w:rPr>
              <w:t xml:space="preserve">Location and availability of the </w:t>
            </w:r>
            <w:hyperlink r:id="rId71" w:history="1">
              <w:r w:rsidRPr="0033246E">
                <w:rPr>
                  <w:rStyle w:val="Hyperlink"/>
                  <w:rFonts w:ascii="Garamond" w:hAnsi="Garamond"/>
                  <w:sz w:val="20"/>
                </w:rPr>
                <w:t>UTA Lab Safety Manual</w:t>
              </w:r>
            </w:hyperlink>
          </w:p>
        </w:tc>
      </w:tr>
      <w:tr w:rsidR="00603769" w14:paraId="1B753992" w14:textId="77777777" w:rsidTr="0033246E">
        <w:trPr>
          <w:trHeight w:val="496"/>
          <w:tblCellSpacing w:w="20" w:type="dxa"/>
        </w:trPr>
        <w:tc>
          <w:tcPr>
            <w:tcW w:w="3028" w:type="dxa"/>
          </w:tcPr>
          <w:p w14:paraId="2C1DAC3F" w14:textId="77777777" w:rsidR="00603769" w:rsidRDefault="00737115" w:rsidP="002806CE">
            <w:pPr>
              <w:rPr>
                <w:rFonts w:ascii="Garamond" w:hAnsi="Garamond"/>
              </w:rPr>
            </w:pPr>
            <w:r>
              <w:rPr>
                <w:rFonts w:ascii="Garamond" w:hAnsi="Garamond"/>
              </w:rPr>
              <w:fldChar w:fldCharType="begin">
                <w:ffData>
                  <w:name w:val="Text9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6428" w:type="dxa"/>
            <w:shd w:val="clear" w:color="auto" w:fill="auto"/>
          </w:tcPr>
          <w:p w14:paraId="0965A4F0" w14:textId="77777777" w:rsidR="00603769" w:rsidRDefault="00737115">
            <w:pPr>
              <w:rPr>
                <w:rFonts w:ascii="Garamond" w:hAnsi="Garamond"/>
                <w:sz w:val="20"/>
              </w:rPr>
            </w:pPr>
            <w:r>
              <w:rPr>
                <w:rFonts w:ascii="Garamond" w:hAnsi="Garamond"/>
                <w:sz w:val="20"/>
              </w:rPr>
              <w:t>Posted</w:t>
            </w:r>
            <w:r w:rsidR="00603769">
              <w:rPr>
                <w:rFonts w:ascii="Garamond" w:hAnsi="Garamond"/>
                <w:sz w:val="20"/>
              </w:rPr>
              <w:t xml:space="preserve"> contact information for research-related accidents, injuries, or emergencies</w:t>
            </w:r>
          </w:p>
        </w:tc>
      </w:tr>
    </w:tbl>
    <w:p w14:paraId="7B2E5A38" w14:textId="77777777" w:rsidR="00911245" w:rsidRDefault="00911245">
      <w:pPr>
        <w:rPr>
          <w:rFonts w:ascii="Garamond" w:hAnsi="Garamond"/>
        </w:rPr>
      </w:pPr>
    </w:p>
    <w:p w14:paraId="3C4821C9" w14:textId="77777777" w:rsidR="00D210E1" w:rsidRPr="00E62E82" w:rsidRDefault="002A6735" w:rsidP="00F8321F">
      <w:pPr>
        <w:rPr>
          <w:rFonts w:ascii="Garamond" w:hAnsi="Garamond"/>
        </w:rPr>
      </w:pPr>
      <w:r w:rsidRPr="00603BAF">
        <w:rPr>
          <w:rFonts w:ascii="Garamond" w:hAnsi="Garamond"/>
          <w:b/>
        </w:rPr>
        <w:t>1</w:t>
      </w:r>
      <w:r w:rsidR="004F1781">
        <w:rPr>
          <w:rFonts w:ascii="Garamond" w:hAnsi="Garamond"/>
          <w:b/>
        </w:rPr>
        <w:t>9</w:t>
      </w:r>
      <w:r w:rsidR="002B3E82" w:rsidRPr="00603BAF">
        <w:rPr>
          <w:rFonts w:ascii="Garamond" w:hAnsi="Garamond"/>
          <w:b/>
        </w:rPr>
        <w:t>.</w:t>
      </w:r>
      <w:r w:rsidR="002B3E82">
        <w:rPr>
          <w:rFonts w:ascii="Garamond" w:hAnsi="Garamond"/>
        </w:rPr>
        <w:t xml:space="preserve"> </w:t>
      </w:r>
      <w:r w:rsidR="002B3E82" w:rsidRPr="00E62E82">
        <w:rPr>
          <w:rFonts w:ascii="Garamond" w:hAnsi="Garamond"/>
        </w:rPr>
        <w:t>Personal Protective Equipment</w:t>
      </w:r>
      <w:r w:rsidR="00CF2F1B" w:rsidRPr="00E62E82">
        <w:rPr>
          <w:rFonts w:ascii="Garamond" w:hAnsi="Garamond"/>
        </w:rPr>
        <w:t xml:space="preserve"> (PPE)</w:t>
      </w:r>
      <w:r w:rsidR="002B3E82" w:rsidRPr="00E62E82">
        <w:rPr>
          <w:rFonts w:ascii="Garamond" w:hAnsi="Garamond"/>
        </w:rPr>
        <w:t xml:space="preserve">: </w:t>
      </w:r>
      <w:r w:rsidR="00E62E82" w:rsidRPr="00E62E82">
        <w:rPr>
          <w:rFonts w:ascii="Garamond" w:hAnsi="Garamond"/>
        </w:rPr>
        <w:t xml:space="preserve">Describe the </w:t>
      </w:r>
      <w:r w:rsidR="00D210E1" w:rsidRPr="00E62E82">
        <w:rPr>
          <w:rFonts w:ascii="Garamond" w:hAnsi="Garamond"/>
        </w:rPr>
        <w:t>eye, face</w:t>
      </w:r>
      <w:r w:rsidR="00E62E82" w:rsidRPr="00E62E82">
        <w:rPr>
          <w:rFonts w:ascii="Garamond" w:hAnsi="Garamond"/>
        </w:rPr>
        <w:t>,</w:t>
      </w:r>
      <w:r w:rsidR="00D210E1" w:rsidRPr="00E62E82">
        <w:rPr>
          <w:rFonts w:ascii="Garamond" w:hAnsi="Garamond"/>
        </w:rPr>
        <w:t xml:space="preserve"> and hand personal protective equipment </w:t>
      </w:r>
      <w:r w:rsidR="00E62E82" w:rsidRPr="00E62E82">
        <w:rPr>
          <w:rFonts w:ascii="Garamond" w:hAnsi="Garamond"/>
        </w:rPr>
        <w:t>to be used in the laboratory</w:t>
      </w:r>
      <w:r w:rsidR="00D210E1" w:rsidRPr="00E62E82">
        <w:rPr>
          <w:rFonts w:ascii="Garamond" w:hAnsi="Garamond"/>
        </w:rPr>
        <w:t xml:space="preserve"> wh</w:t>
      </w:r>
      <w:r w:rsidR="00E62E82">
        <w:rPr>
          <w:rFonts w:ascii="Garamond" w:hAnsi="Garamond"/>
        </w:rPr>
        <w:t>ile</w:t>
      </w:r>
      <w:r w:rsidR="00D210E1" w:rsidRPr="00E62E82">
        <w:rPr>
          <w:rFonts w:ascii="Garamond" w:hAnsi="Garamond"/>
        </w:rPr>
        <w:t xml:space="preserve"> performing </w:t>
      </w:r>
      <w:r w:rsidR="00E62E82" w:rsidRPr="00E62E82">
        <w:rPr>
          <w:rFonts w:ascii="Garamond" w:hAnsi="Garamond"/>
        </w:rPr>
        <w:t>experiments</w:t>
      </w:r>
      <w:r w:rsidR="00D210E1" w:rsidRPr="00E62E82">
        <w:rPr>
          <w:rFonts w:ascii="Garamond" w:hAnsi="Garamond"/>
        </w:rPr>
        <w:t xml:space="preserve">. </w:t>
      </w:r>
    </w:p>
    <w:p w14:paraId="3644F735" w14:textId="77777777" w:rsidR="00E62E82" w:rsidRDefault="00E62E82" w:rsidP="00F8321F">
      <w:pPr>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p>
    <w:p w14:paraId="0ECC8845" w14:textId="77777777" w:rsidR="00E62E82" w:rsidRDefault="00E62E82" w:rsidP="00E62E82">
      <w:pPr>
        <w:rPr>
          <w:rFonts w:ascii="Garamond" w:hAnsi="Garamond"/>
        </w:rPr>
      </w:pPr>
    </w:p>
    <w:p w14:paraId="579474A4" w14:textId="77777777" w:rsidR="00E62E82" w:rsidRPr="00E62E82" w:rsidRDefault="004F1781" w:rsidP="00F8321F">
      <w:pPr>
        <w:rPr>
          <w:rFonts w:ascii="Garamond" w:hAnsi="Garamond"/>
        </w:rPr>
      </w:pPr>
      <w:r>
        <w:rPr>
          <w:rFonts w:ascii="Garamond" w:hAnsi="Garamond"/>
          <w:b/>
        </w:rPr>
        <w:t>20</w:t>
      </w:r>
      <w:r w:rsidR="00E62E82" w:rsidRPr="00603BAF">
        <w:rPr>
          <w:rFonts w:ascii="Garamond" w:hAnsi="Garamond"/>
          <w:b/>
        </w:rPr>
        <w:t>.</w:t>
      </w:r>
      <w:r w:rsidR="00E62E82">
        <w:rPr>
          <w:rFonts w:ascii="Garamond" w:hAnsi="Garamond"/>
        </w:rPr>
        <w:t xml:space="preserve"> Containment: Identify additional safety equipment or procedures such as fume hoods, biological safety cabinets, autoclaves, etc.</w:t>
      </w:r>
    </w:p>
    <w:p w14:paraId="754B8C8B" w14:textId="77777777" w:rsidR="00D210E1" w:rsidRDefault="00E62E82" w:rsidP="00F8321F">
      <w:pPr>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p>
    <w:p w14:paraId="6E5BAFF2" w14:textId="77777777" w:rsidR="002B3E82" w:rsidRDefault="002B3E82">
      <w:pPr>
        <w:ind w:left="360"/>
        <w:rPr>
          <w:rFonts w:ascii="Garamond" w:hAnsi="Garamond"/>
        </w:rPr>
      </w:pPr>
    </w:p>
    <w:p w14:paraId="4E79D611" w14:textId="77777777" w:rsidR="00A83ACC" w:rsidRDefault="001A7F01" w:rsidP="004F1781">
      <w:pPr>
        <w:numPr>
          <w:ilvl w:val="0"/>
          <w:numId w:val="24"/>
        </w:numPr>
        <w:tabs>
          <w:tab w:val="left" w:pos="0"/>
        </w:tabs>
        <w:rPr>
          <w:rFonts w:ascii="Garamond" w:hAnsi="Garamond"/>
        </w:rPr>
      </w:pPr>
      <w:r>
        <w:rPr>
          <w:rFonts w:ascii="Garamond" w:hAnsi="Garamond"/>
        </w:rPr>
        <w:t xml:space="preserve">Emergency Procedures: </w:t>
      </w:r>
      <w:r w:rsidR="000E4B7F">
        <w:rPr>
          <w:rFonts w:ascii="Garamond" w:hAnsi="Garamond"/>
        </w:rPr>
        <w:t xml:space="preserve">Please describe procedures to be followed in </w:t>
      </w:r>
      <w:r>
        <w:rPr>
          <w:rFonts w:ascii="Garamond" w:hAnsi="Garamond"/>
        </w:rPr>
        <w:t xml:space="preserve">the event of a chemical spill, </w:t>
      </w:r>
      <w:r w:rsidR="000E4B7F">
        <w:rPr>
          <w:rFonts w:ascii="Garamond" w:hAnsi="Garamond"/>
        </w:rPr>
        <w:t>contamination of biological material</w:t>
      </w:r>
      <w:r>
        <w:rPr>
          <w:rFonts w:ascii="Garamond" w:hAnsi="Garamond"/>
        </w:rPr>
        <w:t>, or personnel exposure</w:t>
      </w:r>
      <w:r w:rsidR="00C552CF">
        <w:rPr>
          <w:rFonts w:ascii="Garamond" w:hAnsi="Garamond"/>
        </w:rPr>
        <w:t xml:space="preserve"> (*</w:t>
      </w:r>
      <w:r w:rsidR="00C552CF" w:rsidRPr="00C552CF">
        <w:rPr>
          <w:rFonts w:ascii="Garamond" w:hAnsi="Garamond"/>
          <w:b/>
        </w:rPr>
        <w:t>PI</w:t>
      </w:r>
      <w:r w:rsidR="00C552CF">
        <w:rPr>
          <w:rFonts w:ascii="Garamond" w:hAnsi="Garamond"/>
        </w:rPr>
        <w:t xml:space="preserve"> is responsible for informing all laboratory personnel of the content and location of the Emergency Plan*)</w:t>
      </w:r>
      <w:r w:rsidR="000E4B7F">
        <w:rPr>
          <w:rFonts w:ascii="Garamond" w:hAnsi="Garamond"/>
        </w:rPr>
        <w:t>.</w:t>
      </w:r>
    </w:p>
    <w:p w14:paraId="33162D75" w14:textId="77777777" w:rsidR="00A83ACC" w:rsidRDefault="00A83ACC" w:rsidP="00F8321F">
      <w:pPr>
        <w:tabs>
          <w:tab w:val="num" w:pos="0"/>
        </w:tabs>
        <w:rPr>
          <w:rFonts w:ascii="Garamond" w:hAnsi="Garamond"/>
        </w:rPr>
      </w:pPr>
      <w:r>
        <w:rPr>
          <w:rFonts w:ascii="Garamond" w:hAnsi="Garamond"/>
        </w:rPr>
        <w:fldChar w:fldCharType="begin">
          <w:ffData>
            <w:name w:val="Text18"/>
            <w:enabled/>
            <w:calcOnExit w:val="0"/>
            <w:textInput/>
          </w:ffData>
        </w:fldChar>
      </w:r>
      <w:bookmarkStart w:id="136" w:name="Text18"/>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bookmarkEnd w:id="136"/>
    </w:p>
    <w:p w14:paraId="74DAAED4" w14:textId="77777777" w:rsidR="00A83ACC" w:rsidRDefault="00A83ACC" w:rsidP="00A83ACC">
      <w:pPr>
        <w:rPr>
          <w:rFonts w:ascii="Garamond" w:hAnsi="Garamond"/>
        </w:rPr>
      </w:pPr>
    </w:p>
    <w:p w14:paraId="0471E63E" w14:textId="77777777" w:rsidR="00A83ACC" w:rsidRDefault="00A83ACC" w:rsidP="00F8321F">
      <w:pPr>
        <w:numPr>
          <w:ilvl w:val="0"/>
          <w:numId w:val="24"/>
        </w:numPr>
        <w:tabs>
          <w:tab w:val="num" w:pos="0"/>
          <w:tab w:val="left" w:pos="360"/>
        </w:tabs>
        <w:ind w:left="0" w:firstLine="0"/>
        <w:rPr>
          <w:rFonts w:ascii="Garamond" w:hAnsi="Garamond"/>
        </w:rPr>
      </w:pPr>
      <w:r>
        <w:rPr>
          <w:rFonts w:ascii="Garamond" w:hAnsi="Garamond"/>
        </w:rPr>
        <w:t xml:space="preserve">Lab Security: Describe the procedures for site security (How will lab access be limited?  How will lab entries be kept secure?  Will anyone have access besides personnel listed in this protocol?). </w:t>
      </w:r>
    </w:p>
    <w:p w14:paraId="209A894E" w14:textId="77777777" w:rsidR="00A83ACC" w:rsidRDefault="00A83ACC" w:rsidP="00F8321F">
      <w:pPr>
        <w:rPr>
          <w:rFonts w:ascii="Garamond" w:hAnsi="Garamond"/>
        </w:rPr>
      </w:pPr>
      <w:r>
        <w:rPr>
          <w:rFonts w:ascii="Garamond" w:hAnsi="Garamond"/>
        </w:rPr>
        <w:fldChar w:fldCharType="begin">
          <w:ffData>
            <w:name w:val="Text90"/>
            <w:enabled/>
            <w:calcOnExit w:val="0"/>
            <w:textInput/>
          </w:ffData>
        </w:fldChar>
      </w:r>
      <w:bookmarkStart w:id="137" w:name="Text90"/>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bookmarkEnd w:id="137"/>
    </w:p>
    <w:p w14:paraId="63923253" w14:textId="77777777" w:rsidR="00C552CF" w:rsidRDefault="00C552CF" w:rsidP="00A83ACC">
      <w:pPr>
        <w:ind w:firstLine="360"/>
        <w:rPr>
          <w:rFonts w:ascii="Garamond" w:hAnsi="Garamond"/>
        </w:rPr>
      </w:pPr>
    </w:p>
    <w:p w14:paraId="7AA194CF" w14:textId="77777777" w:rsidR="00787D1E" w:rsidRDefault="00787D1E" w:rsidP="00F8321F">
      <w:pPr>
        <w:numPr>
          <w:ilvl w:val="0"/>
          <w:numId w:val="24"/>
        </w:numPr>
        <w:tabs>
          <w:tab w:val="num" w:pos="0"/>
          <w:tab w:val="left" w:pos="360"/>
        </w:tabs>
        <w:ind w:left="0" w:firstLine="0"/>
        <w:rPr>
          <w:rFonts w:ascii="Garamond" w:hAnsi="Garamond"/>
        </w:rPr>
      </w:pPr>
      <w:r>
        <w:rPr>
          <w:rFonts w:ascii="Garamond" w:hAnsi="Garamond"/>
        </w:rPr>
        <w:t xml:space="preserve">Immunizations: Immunization is generally recommended for laboratory workers who will be engaged in research with infectious organisms for which an effective vaccine is </w:t>
      </w:r>
      <w:r w:rsidR="00C20455">
        <w:rPr>
          <w:rFonts w:ascii="Garamond" w:hAnsi="Garamond"/>
        </w:rPr>
        <w:t>available.  If your research involves infectious agents, please describe the available vaccines (if any) and the method of obtaining the vaccine for laboratory personnel.</w:t>
      </w:r>
    </w:p>
    <w:p w14:paraId="23D6B04D" w14:textId="77777777" w:rsidR="00C20455" w:rsidRDefault="00C20455" w:rsidP="00F8321F">
      <w:pPr>
        <w:rPr>
          <w:rFonts w:ascii="Garamond" w:hAnsi="Garamond"/>
        </w:rPr>
      </w:pPr>
      <w:r>
        <w:rPr>
          <w:rFonts w:ascii="Garamond" w:hAnsi="Garamond"/>
        </w:rPr>
        <w:lastRenderedPageBreak/>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p>
    <w:p w14:paraId="7E365169" w14:textId="77777777" w:rsidR="00C20455" w:rsidRDefault="00C20455" w:rsidP="00C20455">
      <w:pPr>
        <w:rPr>
          <w:rFonts w:ascii="Garamond" w:hAnsi="Garamond"/>
        </w:rPr>
      </w:pPr>
    </w:p>
    <w:p w14:paraId="04DE2860" w14:textId="77777777" w:rsidR="001A7F01" w:rsidRDefault="001A7F01" w:rsidP="00F8321F">
      <w:pPr>
        <w:numPr>
          <w:ilvl w:val="0"/>
          <w:numId w:val="24"/>
        </w:numPr>
        <w:tabs>
          <w:tab w:val="num" w:pos="0"/>
          <w:tab w:val="left" w:pos="360"/>
        </w:tabs>
        <w:ind w:left="0" w:firstLine="0"/>
        <w:rPr>
          <w:rFonts w:ascii="Garamond" w:hAnsi="Garamond"/>
        </w:rPr>
      </w:pPr>
      <w:r>
        <w:rPr>
          <w:rFonts w:ascii="Garamond" w:hAnsi="Garamond"/>
        </w:rPr>
        <w:t xml:space="preserve">Waste Disposal: Describe </w:t>
      </w:r>
      <w:r w:rsidR="00030099">
        <w:rPr>
          <w:rFonts w:ascii="Garamond" w:hAnsi="Garamond"/>
        </w:rPr>
        <w:t>procedures for inactivation of recombinant DNA materials or biohazards (autoclave, chemical treatment, incineration, etc.).</w:t>
      </w:r>
    </w:p>
    <w:p w14:paraId="59BFAED5" w14:textId="77777777" w:rsidR="001A7F01" w:rsidRDefault="00013868" w:rsidP="00F8321F">
      <w:pPr>
        <w:tabs>
          <w:tab w:val="num" w:pos="0"/>
        </w:tabs>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p>
    <w:p w14:paraId="29A317EB" w14:textId="77777777" w:rsidR="00013868" w:rsidRDefault="00013868" w:rsidP="00F0657C">
      <w:pPr>
        <w:tabs>
          <w:tab w:val="num" w:pos="360"/>
        </w:tabs>
        <w:ind w:left="360" w:hanging="360"/>
        <w:rPr>
          <w:rFonts w:ascii="Garamond" w:hAnsi="Garamond"/>
        </w:rPr>
      </w:pPr>
    </w:p>
    <w:p w14:paraId="70D9537B" w14:textId="77777777" w:rsidR="001A7F01" w:rsidRDefault="001A7F01" w:rsidP="00F8321F">
      <w:pPr>
        <w:numPr>
          <w:ilvl w:val="0"/>
          <w:numId w:val="24"/>
        </w:numPr>
        <w:tabs>
          <w:tab w:val="num" w:pos="0"/>
          <w:tab w:val="left" w:pos="360"/>
        </w:tabs>
        <w:ind w:left="0" w:firstLine="0"/>
        <w:rPr>
          <w:rFonts w:ascii="Garamond" w:hAnsi="Garamond"/>
        </w:rPr>
      </w:pPr>
      <w:r>
        <w:rPr>
          <w:rFonts w:ascii="Garamond" w:hAnsi="Garamond"/>
        </w:rPr>
        <w:t>Trans</w:t>
      </w:r>
      <w:r w:rsidR="000E27E4">
        <w:rPr>
          <w:rFonts w:ascii="Garamond" w:hAnsi="Garamond"/>
        </w:rPr>
        <w:t>fer of Recombinant DNA and Transgenic Materials</w:t>
      </w:r>
      <w:r w:rsidR="00030099">
        <w:rPr>
          <w:rFonts w:ascii="Garamond" w:hAnsi="Garamond"/>
        </w:rPr>
        <w:t xml:space="preserve">: If </w:t>
      </w:r>
      <w:r w:rsidR="000E27E4">
        <w:rPr>
          <w:rFonts w:ascii="Garamond" w:hAnsi="Garamond"/>
        </w:rPr>
        <w:t xml:space="preserve">rDNA or transgenic materials will be transferred between laboratories or work locations, </w:t>
      </w:r>
      <w:r>
        <w:rPr>
          <w:rFonts w:ascii="Garamond" w:hAnsi="Garamond"/>
        </w:rPr>
        <w:t>please describe the transport procedures</w:t>
      </w:r>
      <w:r w:rsidR="00030099">
        <w:rPr>
          <w:rFonts w:ascii="Garamond" w:hAnsi="Garamond"/>
        </w:rPr>
        <w:t>, containment,</w:t>
      </w:r>
      <w:r>
        <w:rPr>
          <w:rFonts w:ascii="Garamond" w:hAnsi="Garamond"/>
        </w:rPr>
        <w:t xml:space="preserve"> and appropriate safety precautions.</w:t>
      </w:r>
    </w:p>
    <w:p w14:paraId="5C648FF7" w14:textId="77777777" w:rsidR="002B3E82" w:rsidRDefault="00013868" w:rsidP="00F8321F">
      <w:pPr>
        <w:rPr>
          <w:rFonts w:ascii="Garamond" w:hAnsi="Garamond"/>
        </w:rPr>
      </w:pPr>
      <w:r>
        <w:rPr>
          <w:rFonts w:ascii="Garamond" w:hAnsi="Garamond"/>
        </w:rPr>
        <w:fldChar w:fldCharType="begin">
          <w:ffData>
            <w:name w:val="Text18"/>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Garamond" w:hAnsi="Garamond"/>
        </w:rPr>
        <w:fldChar w:fldCharType="end"/>
      </w:r>
    </w:p>
    <w:p w14:paraId="18F3E15B" w14:textId="77777777" w:rsidR="00A20853" w:rsidRDefault="00A20853" w:rsidP="004F1781">
      <w:pPr>
        <w:rPr>
          <w:rFonts w:ascii="Garamond" w:hAnsi="Garamond"/>
        </w:rPr>
      </w:pPr>
    </w:p>
    <w:p w14:paraId="5F1925BE" w14:textId="77777777" w:rsidR="003D1C40" w:rsidRDefault="00A20853">
      <w:pPr>
        <w:rPr>
          <w:rFonts w:ascii="Garamond" w:hAnsi="Garamond"/>
        </w:rPr>
      </w:pPr>
      <w:r w:rsidRPr="00531BFD">
        <w:rPr>
          <w:rFonts w:ascii="Garamond" w:hAnsi="Garamond"/>
          <w:b/>
        </w:rPr>
        <w:t xml:space="preserve">SECTION </w:t>
      </w:r>
      <w:r>
        <w:rPr>
          <w:rFonts w:ascii="Garamond" w:hAnsi="Garamond"/>
          <w:b/>
        </w:rPr>
        <w:t>H</w:t>
      </w:r>
      <w:r w:rsidRPr="00531BFD">
        <w:rPr>
          <w:rFonts w:ascii="Garamond" w:hAnsi="Garamond"/>
          <w:b/>
        </w:rPr>
        <w:t xml:space="preserve">: </w:t>
      </w:r>
      <w:r>
        <w:rPr>
          <w:rFonts w:ascii="Garamond" w:hAnsi="Garamond"/>
          <w:b/>
        </w:rPr>
        <w:t>Environmental Health &amp; Safety (EH&amp;S)</w:t>
      </w:r>
      <w:r w:rsidRPr="00531BFD">
        <w:rPr>
          <w:rFonts w:ascii="Garamond" w:hAnsi="Garamond"/>
          <w:b/>
        </w:rPr>
        <w:t xml:space="preserve"> Certification &amp; Signature</w:t>
      </w:r>
    </w:p>
    <w:p w14:paraId="62C9C103" w14:textId="77777777" w:rsidR="003D1C40" w:rsidRDefault="003D1C40" w:rsidP="003D1C40"/>
    <w:p w14:paraId="70FE8BDE" w14:textId="77777777" w:rsidR="003D1C40" w:rsidRPr="002A7863" w:rsidRDefault="003D1C40" w:rsidP="003D1C40">
      <w:pPr>
        <w:rPr>
          <w:rFonts w:ascii="Garamond" w:hAnsi="Garamond"/>
        </w:rPr>
      </w:pPr>
      <w:r w:rsidRPr="002A7863">
        <w:rPr>
          <w:rFonts w:ascii="Garamond" w:hAnsi="Garamond"/>
        </w:rPr>
        <w:t xml:space="preserve">The EH&amp;S Office must certify all </w:t>
      </w:r>
      <w:r w:rsidR="00146CC8">
        <w:rPr>
          <w:rFonts w:ascii="Garamond" w:hAnsi="Garamond"/>
        </w:rPr>
        <w:t>Biosafety Level</w:t>
      </w:r>
      <w:r w:rsidRPr="002A7863">
        <w:rPr>
          <w:rFonts w:ascii="Garamond" w:hAnsi="Garamond"/>
        </w:rPr>
        <w:t xml:space="preserve"> </w:t>
      </w:r>
      <w:r>
        <w:rPr>
          <w:rFonts w:ascii="Garamond" w:hAnsi="Garamond"/>
        </w:rPr>
        <w:t>2</w:t>
      </w:r>
      <w:r w:rsidRPr="002A7863">
        <w:rPr>
          <w:rFonts w:ascii="Garamond" w:hAnsi="Garamond"/>
        </w:rPr>
        <w:t xml:space="preserve"> (and higher) laboratories before research </w:t>
      </w:r>
      <w:r w:rsidR="0084045F">
        <w:rPr>
          <w:rFonts w:ascii="Garamond" w:hAnsi="Garamond"/>
        </w:rPr>
        <w:t>commences</w:t>
      </w:r>
      <w:r w:rsidRPr="002A7863">
        <w:rPr>
          <w:rFonts w:ascii="Garamond" w:hAnsi="Garamond"/>
        </w:rPr>
        <w:t>.  Please contact the EH&amp;S office at 817-272-2185</w:t>
      </w:r>
      <w:r w:rsidR="00EE15B8">
        <w:rPr>
          <w:rFonts w:ascii="Garamond" w:hAnsi="Garamond"/>
        </w:rPr>
        <w:t xml:space="preserve"> or </w:t>
      </w:r>
      <w:hyperlink r:id="rId72" w:history="1">
        <w:r w:rsidR="00EE15B8" w:rsidRPr="002C386D">
          <w:rPr>
            <w:rStyle w:val="Hyperlink"/>
            <w:rFonts w:ascii="Garamond" w:hAnsi="Garamond"/>
          </w:rPr>
          <w:t>ehsafety@uta.edu</w:t>
        </w:r>
      </w:hyperlink>
      <w:r w:rsidRPr="002A7863">
        <w:rPr>
          <w:rFonts w:ascii="Garamond" w:hAnsi="Garamond"/>
        </w:rPr>
        <w:t xml:space="preserve"> to make an appointment to certify your lab and/or </w:t>
      </w:r>
      <w:r>
        <w:rPr>
          <w:rFonts w:ascii="Garamond" w:hAnsi="Garamond"/>
        </w:rPr>
        <w:t>b</w:t>
      </w:r>
      <w:r w:rsidRPr="002A7863">
        <w:rPr>
          <w:rFonts w:ascii="Garamond" w:hAnsi="Garamond"/>
        </w:rPr>
        <w:t xml:space="preserve">iosafety </w:t>
      </w:r>
      <w:r>
        <w:rPr>
          <w:rFonts w:ascii="Garamond" w:hAnsi="Garamond"/>
        </w:rPr>
        <w:t>c</w:t>
      </w:r>
      <w:r w:rsidRPr="002A7863">
        <w:rPr>
          <w:rFonts w:ascii="Garamond" w:hAnsi="Garamond"/>
        </w:rPr>
        <w:t>abinets used in this research protocol.</w:t>
      </w:r>
      <w:r>
        <w:rPr>
          <w:rFonts w:ascii="Garamond" w:hAnsi="Garamond"/>
        </w:rPr>
        <w:t xml:space="preserve">  (This process </w:t>
      </w:r>
      <w:r w:rsidR="00EE15B8">
        <w:rPr>
          <w:rFonts w:ascii="Garamond" w:hAnsi="Garamond"/>
        </w:rPr>
        <w:t>may</w:t>
      </w:r>
      <w:r>
        <w:rPr>
          <w:rFonts w:ascii="Garamond" w:hAnsi="Garamond"/>
        </w:rPr>
        <w:t xml:space="preserve"> occur simultaneously with submission and IBC review of your protocol, but EH&amp;S must provide final sign-off below before research can commence.)</w:t>
      </w:r>
      <w:r w:rsidRPr="002A7863">
        <w:rPr>
          <w:rFonts w:ascii="Garamond" w:hAnsi="Garamond"/>
        </w:rPr>
        <w:t xml:space="preserve">  </w:t>
      </w:r>
    </w:p>
    <w:p w14:paraId="7048C68C" w14:textId="77777777" w:rsidR="003D1C40" w:rsidRPr="002A7863" w:rsidRDefault="003D1C40" w:rsidP="003D1C40">
      <w:pPr>
        <w:rPr>
          <w:rFonts w:ascii="Garamond" w:hAnsi="Garamond"/>
        </w:rPr>
      </w:pPr>
    </w:p>
    <w:p w14:paraId="32F5CF4A" w14:textId="77777777" w:rsidR="003D1C40" w:rsidRDefault="003D1C40" w:rsidP="003D1C40">
      <w:pPr>
        <w:pStyle w:val="BodyText3"/>
        <w:rPr>
          <w:rFonts w:ascii="Garamond" w:hAnsi="Garamond"/>
          <w:b w:val="0"/>
        </w:rPr>
      </w:pPr>
    </w:p>
    <w:p w14:paraId="1B1E090D" w14:textId="77777777" w:rsidR="0033246E" w:rsidRDefault="003D1C40" w:rsidP="0033246E">
      <w:pPr>
        <w:pStyle w:val="BodyText3"/>
        <w:rPr>
          <w:rFonts w:ascii="Garamond" w:hAnsi="Garamond"/>
        </w:rPr>
      </w:pPr>
      <w:r w:rsidRPr="00F5226A">
        <w:rPr>
          <w:rFonts w:ascii="Garamond" w:hAnsi="Garamond"/>
          <w:b w:val="0"/>
        </w:rPr>
        <w:t>I hereby certify that the facilities are in accordance with</w:t>
      </w:r>
      <w:r w:rsidR="0033246E">
        <w:rPr>
          <w:rFonts w:ascii="Garamond" w:hAnsi="Garamond"/>
          <w:b w:val="0"/>
        </w:rPr>
        <w:t xml:space="preserve"> the regulations and/or recommendations in</w:t>
      </w:r>
      <w:r w:rsidRPr="00F5226A">
        <w:rPr>
          <w:rFonts w:ascii="Garamond" w:hAnsi="Garamond"/>
          <w:b w:val="0"/>
        </w:rPr>
        <w:t xml:space="preserve"> </w:t>
      </w:r>
      <w:r w:rsidR="00CF28C1" w:rsidRPr="00CF28C1">
        <w:rPr>
          <w:rFonts w:ascii="Garamond" w:hAnsi="Garamond"/>
          <w:b w:val="0"/>
        </w:rPr>
        <w:t xml:space="preserve">(1) </w:t>
      </w:r>
      <w:hyperlink r:id="rId73" w:history="1">
        <w:r w:rsidR="00B55132">
          <w:rPr>
            <w:rStyle w:val="Hyperlink"/>
            <w:rFonts w:ascii="Garamond" w:hAnsi="Garamond"/>
            <w:b w:val="0"/>
            <w:i/>
          </w:rPr>
          <w:t>NIH Guidelines for Research Involving Recombinant or Synthetic Nucleic Acid Molecules</w:t>
        </w:r>
      </w:hyperlink>
      <w:r w:rsidR="00CF28C1" w:rsidRPr="00CF28C1">
        <w:rPr>
          <w:rFonts w:ascii="Garamond" w:hAnsi="Garamond"/>
          <w:b w:val="0"/>
        </w:rPr>
        <w:t xml:space="preserve">, (2) </w:t>
      </w:r>
      <w:hyperlink r:id="rId74" w:history="1">
        <w:r w:rsidR="00B55132">
          <w:rPr>
            <w:rStyle w:val="Hyperlink"/>
            <w:rFonts w:ascii="Garamond" w:hAnsi="Garamond"/>
            <w:b w:val="0"/>
          </w:rPr>
          <w:t>UTA’s Policy and Procedures for Research Involving Recombinant or Synthetic Nucleic Acid Molecules</w:t>
        </w:r>
      </w:hyperlink>
      <w:r w:rsidR="00CF28C1" w:rsidRPr="00CF28C1">
        <w:rPr>
          <w:rFonts w:ascii="Garamond" w:hAnsi="Garamond"/>
          <w:b w:val="0"/>
        </w:rPr>
        <w:t xml:space="preserve">, (3) </w:t>
      </w:r>
      <w:hyperlink r:id="rId75" w:history="1">
        <w:r w:rsidR="00C96CC6">
          <w:rPr>
            <w:rStyle w:val="Hyperlink"/>
            <w:rFonts w:ascii="Garamond" w:hAnsi="Garamond"/>
            <w:b w:val="0"/>
            <w:i/>
          </w:rPr>
          <w:t>CDC’s Biosafety in Microbiological and Biomedical Laboratories, 6th Edition</w:t>
        </w:r>
      </w:hyperlink>
      <w:r w:rsidR="00CF28C1" w:rsidRPr="00CF28C1">
        <w:rPr>
          <w:rFonts w:ascii="Garamond" w:hAnsi="Garamond"/>
          <w:b w:val="0"/>
        </w:rPr>
        <w:t xml:space="preserve">, and (4) UTA’s </w:t>
      </w:r>
      <w:hyperlink r:id="rId76" w:history="1">
        <w:r w:rsidR="00CF28C1" w:rsidRPr="00CF28C1">
          <w:rPr>
            <w:rStyle w:val="Hyperlink"/>
            <w:rFonts w:ascii="Garamond" w:hAnsi="Garamond"/>
            <w:b w:val="0"/>
            <w:iCs/>
          </w:rPr>
          <w:t>Biosafety Manual</w:t>
        </w:r>
      </w:hyperlink>
      <w:r w:rsidR="00CF28C1" w:rsidRPr="00CF28C1">
        <w:rPr>
          <w:rFonts w:ascii="Garamond" w:hAnsi="Garamond"/>
          <w:b w:val="0"/>
        </w:rPr>
        <w:t>.</w:t>
      </w:r>
    </w:p>
    <w:p w14:paraId="6A4DEFEB" w14:textId="77777777" w:rsidR="003D1C40" w:rsidRDefault="003D1C40" w:rsidP="003D1C40">
      <w:pPr>
        <w:rPr>
          <w:rFonts w:ascii="Garamond" w:hAnsi="Garamond"/>
        </w:rPr>
      </w:pPr>
    </w:p>
    <w:p w14:paraId="4AF9ED0D" w14:textId="77777777" w:rsidR="0033246E" w:rsidRDefault="0033246E" w:rsidP="003D1C40">
      <w:pPr>
        <w:rPr>
          <w:rFonts w:ascii="Garamond" w:hAnsi="Garamond"/>
        </w:rPr>
      </w:pPr>
    </w:p>
    <w:p w14:paraId="7107EE07" w14:textId="77777777" w:rsidR="003D1C40" w:rsidRDefault="003D1C40" w:rsidP="003D1C40">
      <w:pPr>
        <w:rPr>
          <w:rFonts w:ascii="Garamond" w:hAnsi="Garamond"/>
        </w:rPr>
      </w:pPr>
    </w:p>
    <w:p w14:paraId="5843685F" w14:textId="77777777" w:rsidR="0033246E" w:rsidRPr="00206858" w:rsidRDefault="0033246E" w:rsidP="003D1C40">
      <w:pPr>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r>
      <w:r>
        <w:rPr>
          <w:rFonts w:ascii="Garamond" w:hAnsi="Garamond"/>
        </w:rPr>
        <w:tab/>
      </w:r>
      <w:r w:rsidR="00206858" w:rsidRPr="00206858">
        <w:rPr>
          <w:rFonts w:ascii="Garamond" w:hAnsi="Garamond"/>
          <w:u w:val="single"/>
        </w:rPr>
        <w:fldChar w:fldCharType="begin">
          <w:ffData>
            <w:name w:val="Text14"/>
            <w:enabled/>
            <w:calcOnExit w:val="0"/>
            <w:textInput/>
          </w:ffData>
        </w:fldChar>
      </w:r>
      <w:r w:rsidR="00206858" w:rsidRPr="00206858">
        <w:rPr>
          <w:rFonts w:ascii="Garamond" w:hAnsi="Garamond"/>
          <w:u w:val="single"/>
        </w:rPr>
        <w:instrText xml:space="preserve"> FORMTEXT </w:instrText>
      </w:r>
      <w:r w:rsidR="00206858" w:rsidRPr="00206858">
        <w:rPr>
          <w:rFonts w:ascii="Garamond" w:hAnsi="Garamond"/>
          <w:u w:val="single"/>
        </w:rPr>
      </w:r>
      <w:r w:rsidR="00206858" w:rsidRPr="00206858">
        <w:rPr>
          <w:rFonts w:ascii="Garamond" w:hAnsi="Garamond"/>
          <w:u w:val="single"/>
        </w:rPr>
        <w:fldChar w:fldCharType="separate"/>
      </w:r>
      <w:r w:rsidR="00206858" w:rsidRPr="00206858">
        <w:rPr>
          <w:rFonts w:ascii="Garamond" w:hAnsi="Garamond"/>
          <w:noProof/>
          <w:u w:val="single"/>
        </w:rPr>
        <w:t> </w:t>
      </w:r>
      <w:r w:rsidR="00206858" w:rsidRPr="00206858">
        <w:rPr>
          <w:rFonts w:ascii="Garamond" w:hAnsi="Garamond"/>
          <w:noProof/>
          <w:u w:val="single"/>
        </w:rPr>
        <w:t> </w:t>
      </w:r>
      <w:r w:rsidR="00206858" w:rsidRPr="00206858">
        <w:rPr>
          <w:rFonts w:ascii="Garamond" w:hAnsi="Garamond"/>
          <w:noProof/>
          <w:u w:val="single"/>
        </w:rPr>
        <w:t> </w:t>
      </w:r>
      <w:r w:rsidR="00206858" w:rsidRPr="00206858">
        <w:rPr>
          <w:rFonts w:ascii="Garamond" w:hAnsi="Garamond"/>
          <w:noProof/>
          <w:u w:val="single"/>
        </w:rPr>
        <w:t> </w:t>
      </w:r>
      <w:r w:rsidR="00206858" w:rsidRPr="00206858">
        <w:rPr>
          <w:rFonts w:ascii="Garamond" w:hAnsi="Garamond"/>
          <w:noProof/>
          <w:u w:val="single"/>
        </w:rPr>
        <w:t> </w:t>
      </w:r>
      <w:r w:rsidR="00206858" w:rsidRPr="00206858">
        <w:rPr>
          <w:rFonts w:ascii="Garamond" w:hAnsi="Garamond"/>
          <w:u w:val="single"/>
        </w:rPr>
        <w:fldChar w:fldCharType="end"/>
      </w:r>
      <w:r w:rsidRPr="00206858">
        <w:rPr>
          <w:rFonts w:ascii="Garamond" w:hAnsi="Garamond"/>
          <w:u w:val="single"/>
        </w:rPr>
        <w:tab/>
      </w:r>
      <w:r w:rsidRPr="00206858">
        <w:rPr>
          <w:rFonts w:ascii="Garamond" w:hAnsi="Garamond"/>
          <w:u w:val="single"/>
        </w:rPr>
        <w:tab/>
      </w:r>
      <w:r w:rsidRPr="00206858">
        <w:rPr>
          <w:rFonts w:ascii="Garamond" w:hAnsi="Garamond"/>
          <w:u w:val="single"/>
        </w:rPr>
        <w:tab/>
      </w:r>
    </w:p>
    <w:p w14:paraId="2D07D8A8" w14:textId="77777777" w:rsidR="003D1C40" w:rsidRPr="003D1C40" w:rsidRDefault="003D1C40" w:rsidP="003D1C40">
      <w:pPr>
        <w:rPr>
          <w:rFonts w:ascii="Garamond" w:hAnsi="Garamond"/>
          <w:b/>
        </w:rPr>
      </w:pPr>
      <w:r w:rsidRPr="003D1C40">
        <w:rPr>
          <w:rFonts w:ascii="Garamond" w:hAnsi="Garamond"/>
          <w:b/>
        </w:rPr>
        <w:t>EH&amp;S Safety Specialist</w:t>
      </w:r>
      <w:r w:rsidRPr="003D1C40">
        <w:rPr>
          <w:rFonts w:ascii="Garamond" w:hAnsi="Garamond"/>
          <w:b/>
        </w:rPr>
        <w:tab/>
      </w:r>
      <w:r w:rsidRPr="003D1C40">
        <w:rPr>
          <w:rFonts w:ascii="Garamond" w:hAnsi="Garamond"/>
          <w:b/>
        </w:rPr>
        <w:tab/>
      </w:r>
      <w:r w:rsidRPr="003D1C40">
        <w:rPr>
          <w:rFonts w:ascii="Garamond" w:hAnsi="Garamond"/>
          <w:b/>
        </w:rPr>
        <w:tab/>
      </w:r>
      <w:r w:rsidRPr="003D1C40">
        <w:rPr>
          <w:rFonts w:ascii="Garamond" w:hAnsi="Garamond"/>
          <w:b/>
        </w:rPr>
        <w:tab/>
        <w:t>Date</w:t>
      </w:r>
    </w:p>
    <w:p w14:paraId="210F7E33" w14:textId="77777777" w:rsidR="002B3E82" w:rsidRDefault="002B3E82">
      <w:pPr>
        <w:rPr>
          <w:rFonts w:ascii="Garamond" w:hAnsi="Garamond"/>
        </w:rPr>
      </w:pPr>
    </w:p>
    <w:sectPr w:rsidR="002B3E82" w:rsidSect="008C144A">
      <w:type w:val="continuous"/>
      <w:pgSz w:w="12240" w:h="15840" w:code="1"/>
      <w:pgMar w:top="1008" w:right="1152" w:bottom="864" w:left="1152"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972B" w14:textId="77777777" w:rsidR="00695906" w:rsidRDefault="00695906">
      <w:r>
        <w:separator/>
      </w:r>
    </w:p>
  </w:endnote>
  <w:endnote w:type="continuationSeparator" w:id="0">
    <w:p w14:paraId="0DEE5D15" w14:textId="77777777" w:rsidR="00695906" w:rsidRDefault="006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5727" w14:textId="77777777" w:rsidR="00D82C9C" w:rsidRPr="0059446D" w:rsidRDefault="00D82C9C">
    <w:pPr>
      <w:pStyle w:val="Footer"/>
      <w:rPr>
        <w:rFonts w:ascii="Garamond" w:hAnsi="Garamond"/>
        <w:sz w:val="16"/>
        <w:szCs w:val="16"/>
      </w:rPr>
    </w:pPr>
    <w:r w:rsidRPr="0059446D">
      <w:rPr>
        <w:rFonts w:ascii="Garamond" w:hAnsi="Garamond"/>
        <w:sz w:val="16"/>
        <w:szCs w:val="16"/>
      </w:rPr>
      <w:t xml:space="preserve">The </w:t>
    </w:r>
    <w:smartTag w:uri="urn:schemas-microsoft-com:office:smarttags" w:element="PlaceType">
      <w:r w:rsidRPr="0059446D">
        <w:rPr>
          <w:rFonts w:ascii="Garamond" w:hAnsi="Garamond"/>
          <w:sz w:val="16"/>
          <w:szCs w:val="16"/>
        </w:rPr>
        <w:t>University</w:t>
      </w:r>
    </w:smartTag>
    <w:r w:rsidRPr="0059446D">
      <w:rPr>
        <w:rFonts w:ascii="Garamond" w:hAnsi="Garamond"/>
        <w:sz w:val="16"/>
        <w:szCs w:val="16"/>
      </w:rPr>
      <w:t xml:space="preserve"> of </w:t>
    </w:r>
    <w:smartTag w:uri="urn:schemas-microsoft-com:office:smarttags" w:element="PlaceName">
      <w:r w:rsidRPr="0059446D">
        <w:rPr>
          <w:rFonts w:ascii="Garamond" w:hAnsi="Garamond"/>
          <w:sz w:val="16"/>
          <w:szCs w:val="16"/>
        </w:rPr>
        <w:t>Texas</w:t>
      </w:r>
    </w:smartTag>
    <w:r w:rsidRPr="0059446D">
      <w:rPr>
        <w:rFonts w:ascii="Garamond" w:hAnsi="Garamond"/>
        <w:sz w:val="16"/>
        <w:szCs w:val="16"/>
      </w:rPr>
      <w:t xml:space="preserve"> at </w:t>
    </w:r>
    <w:smartTag w:uri="urn:schemas-microsoft-com:office:smarttags" w:element="City">
      <w:smartTag w:uri="urn:schemas-microsoft-com:office:smarttags" w:element="place">
        <w:r w:rsidRPr="0059446D">
          <w:rPr>
            <w:rFonts w:ascii="Garamond" w:hAnsi="Garamond"/>
            <w:sz w:val="16"/>
            <w:szCs w:val="16"/>
          </w:rPr>
          <w:t>Arlington</w:t>
        </w:r>
      </w:smartTag>
    </w:smartTag>
    <w:r>
      <w:rPr>
        <w:rFonts w:ascii="Garamond" w:hAnsi="Garamond"/>
        <w:sz w:val="16"/>
        <w:szCs w:val="16"/>
      </w:rPr>
      <w:t xml:space="preserve"> Institutional Biosafety Committee (IBC)</w:t>
    </w:r>
  </w:p>
  <w:p w14:paraId="20C72BBE" w14:textId="77777777" w:rsidR="00D82C9C" w:rsidRPr="0059446D" w:rsidRDefault="00D82C9C">
    <w:pPr>
      <w:pStyle w:val="Footer"/>
      <w:rPr>
        <w:rFonts w:ascii="Garamond" w:hAnsi="Garamond"/>
        <w:sz w:val="16"/>
        <w:szCs w:val="16"/>
      </w:rPr>
    </w:pPr>
    <w:r w:rsidRPr="0059446D">
      <w:rPr>
        <w:rFonts w:ascii="Garamond" w:hAnsi="Garamond"/>
        <w:sz w:val="16"/>
        <w:szCs w:val="16"/>
      </w:rPr>
      <w:t>Protocol Application</w:t>
    </w:r>
    <w:r>
      <w:rPr>
        <w:rFonts w:ascii="Garamond" w:hAnsi="Garamond"/>
        <w:sz w:val="16"/>
        <w:szCs w:val="16"/>
      </w:rPr>
      <w:t xml:space="preserve"> for Research Involving Recombinant </w:t>
    </w:r>
    <w:r w:rsidR="00CF28C1">
      <w:rPr>
        <w:rFonts w:ascii="Garamond" w:hAnsi="Garamond"/>
        <w:sz w:val="16"/>
        <w:szCs w:val="16"/>
      </w:rPr>
      <w:t>or Synthetic Nucleic Acid Molecules</w:t>
    </w:r>
  </w:p>
  <w:p w14:paraId="13E5D0D2" w14:textId="77777777" w:rsidR="00D82C9C" w:rsidRDefault="00D82C9C">
    <w:pPr>
      <w:pStyle w:val="Footer"/>
      <w:rPr>
        <w:rStyle w:val="PageNumber"/>
        <w:rFonts w:ascii="Garamond" w:hAnsi="Garamond"/>
        <w:sz w:val="16"/>
        <w:szCs w:val="16"/>
      </w:rPr>
    </w:pPr>
    <w:r w:rsidRPr="0045128C">
      <w:rPr>
        <w:rFonts w:ascii="Garamond" w:hAnsi="Garamond"/>
        <w:sz w:val="16"/>
        <w:szCs w:val="16"/>
      </w:rPr>
      <w:t xml:space="preserve">Page </w:t>
    </w:r>
    <w:r w:rsidRPr="0045128C">
      <w:rPr>
        <w:rStyle w:val="PageNumber"/>
        <w:rFonts w:ascii="Garamond" w:hAnsi="Garamond"/>
        <w:sz w:val="16"/>
        <w:szCs w:val="16"/>
      </w:rPr>
      <w:fldChar w:fldCharType="begin"/>
    </w:r>
    <w:r w:rsidRPr="0045128C">
      <w:rPr>
        <w:rStyle w:val="PageNumber"/>
        <w:rFonts w:ascii="Garamond" w:hAnsi="Garamond"/>
        <w:sz w:val="16"/>
        <w:szCs w:val="16"/>
      </w:rPr>
      <w:instrText xml:space="preserve"> PAGE </w:instrText>
    </w:r>
    <w:r w:rsidRPr="0045128C">
      <w:rPr>
        <w:rStyle w:val="PageNumber"/>
        <w:rFonts w:ascii="Garamond" w:hAnsi="Garamond"/>
        <w:sz w:val="16"/>
        <w:szCs w:val="16"/>
      </w:rPr>
      <w:fldChar w:fldCharType="separate"/>
    </w:r>
    <w:r w:rsidR="00AD1851">
      <w:rPr>
        <w:rStyle w:val="PageNumber"/>
        <w:rFonts w:ascii="Garamond" w:hAnsi="Garamond"/>
        <w:noProof/>
        <w:sz w:val="16"/>
        <w:szCs w:val="16"/>
      </w:rPr>
      <w:t>10</w:t>
    </w:r>
    <w:r w:rsidRPr="0045128C">
      <w:rPr>
        <w:rStyle w:val="PageNumber"/>
        <w:rFonts w:ascii="Garamond" w:hAnsi="Garamond"/>
        <w:sz w:val="16"/>
        <w:szCs w:val="16"/>
      </w:rPr>
      <w:fldChar w:fldCharType="end"/>
    </w:r>
    <w:r w:rsidRPr="0045128C">
      <w:rPr>
        <w:rStyle w:val="PageNumber"/>
        <w:rFonts w:ascii="Garamond" w:hAnsi="Garamond"/>
        <w:sz w:val="16"/>
        <w:szCs w:val="16"/>
      </w:rPr>
      <w:t xml:space="preserve"> of </w:t>
    </w:r>
    <w:r w:rsidRPr="0045128C">
      <w:rPr>
        <w:rStyle w:val="PageNumber"/>
        <w:rFonts w:ascii="Garamond" w:hAnsi="Garamond"/>
        <w:sz w:val="16"/>
        <w:szCs w:val="16"/>
      </w:rPr>
      <w:fldChar w:fldCharType="begin"/>
    </w:r>
    <w:r w:rsidRPr="0045128C">
      <w:rPr>
        <w:rStyle w:val="PageNumber"/>
        <w:rFonts w:ascii="Garamond" w:hAnsi="Garamond"/>
        <w:sz w:val="16"/>
        <w:szCs w:val="16"/>
      </w:rPr>
      <w:instrText xml:space="preserve"> NUMPAGES </w:instrText>
    </w:r>
    <w:r w:rsidRPr="0045128C">
      <w:rPr>
        <w:rStyle w:val="PageNumber"/>
        <w:rFonts w:ascii="Garamond" w:hAnsi="Garamond"/>
        <w:sz w:val="16"/>
        <w:szCs w:val="16"/>
      </w:rPr>
      <w:fldChar w:fldCharType="separate"/>
    </w:r>
    <w:r w:rsidR="00AD1851">
      <w:rPr>
        <w:rStyle w:val="PageNumber"/>
        <w:rFonts w:ascii="Garamond" w:hAnsi="Garamond"/>
        <w:noProof/>
        <w:sz w:val="16"/>
        <w:szCs w:val="16"/>
      </w:rPr>
      <w:t>12</w:t>
    </w:r>
    <w:r w:rsidRPr="0045128C">
      <w:rPr>
        <w:rStyle w:val="PageNumber"/>
        <w:rFonts w:ascii="Garamond" w:hAnsi="Garamond"/>
        <w:sz w:val="16"/>
        <w:szCs w:val="16"/>
      </w:rPr>
      <w:fldChar w:fldCharType="end"/>
    </w:r>
  </w:p>
  <w:p w14:paraId="7288D5FD" w14:textId="77777777" w:rsidR="00D82C9C" w:rsidRPr="0045128C" w:rsidRDefault="00D82C9C">
    <w:pPr>
      <w:pStyle w:val="Footer"/>
      <w:rPr>
        <w:rFonts w:ascii="Garamond" w:hAnsi="Garamond"/>
        <w:sz w:val="16"/>
        <w:szCs w:val="16"/>
      </w:rPr>
    </w:pPr>
    <w:r>
      <w:rPr>
        <w:rStyle w:val="PageNumber"/>
        <w:rFonts w:ascii="Garamond" w:hAnsi="Garamond"/>
        <w:sz w:val="16"/>
        <w:szCs w:val="16"/>
      </w:rPr>
      <w:t xml:space="preserve">Revised </w:t>
    </w:r>
    <w:r w:rsidR="000A7E37">
      <w:rPr>
        <w:rStyle w:val="PageNumber"/>
        <w:rFonts w:ascii="Garamond" w:hAnsi="Garamond"/>
        <w:sz w:val="16"/>
        <w:szCs w:val="16"/>
      </w:rPr>
      <w:t>December</w:t>
    </w:r>
    <w:r w:rsidR="00CF28C1">
      <w:rPr>
        <w:rStyle w:val="PageNumber"/>
        <w:rFonts w:ascii="Garamond" w:hAnsi="Garamond"/>
        <w:sz w:val="16"/>
        <w:szCs w:val="16"/>
      </w:rPr>
      <w:t xml:space="preserve"> 20</w:t>
    </w:r>
    <w:r w:rsidR="003A6A3E">
      <w:rPr>
        <w:rStyle w:val="PageNumber"/>
        <w:rFonts w:ascii="Garamond" w:hAnsi="Garamond"/>
        <w:sz w:val="16"/>
        <w:szCs w:val="16"/>
      </w:rPr>
      <w:t>2</w:t>
    </w:r>
    <w:r w:rsidR="004F1781">
      <w:rPr>
        <w:rStyle w:val="PageNumber"/>
        <w:rFonts w:ascii="Garamond" w:hAnsi="Garamond"/>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44ED" w14:textId="77777777" w:rsidR="00695906" w:rsidRDefault="00695906">
      <w:r>
        <w:separator/>
      </w:r>
    </w:p>
  </w:footnote>
  <w:footnote w:type="continuationSeparator" w:id="0">
    <w:p w14:paraId="37084164" w14:textId="77777777" w:rsidR="00695906" w:rsidRDefault="0069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899"/>
    <w:multiLevelType w:val="multilevel"/>
    <w:tmpl w:val="AED48D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A0A42"/>
    <w:multiLevelType w:val="hybridMultilevel"/>
    <w:tmpl w:val="070E0C44"/>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15:restartNumberingAfterBreak="0">
    <w:nsid w:val="0B55623A"/>
    <w:multiLevelType w:val="multilevel"/>
    <w:tmpl w:val="BD3E96EC"/>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413A9"/>
    <w:multiLevelType w:val="hybridMultilevel"/>
    <w:tmpl w:val="38EA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1F46"/>
    <w:multiLevelType w:val="hybridMultilevel"/>
    <w:tmpl w:val="F4A85A4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55618"/>
    <w:multiLevelType w:val="multilevel"/>
    <w:tmpl w:val="F480831E"/>
    <w:lvl w:ilvl="0">
      <w:start w:val="2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A1024"/>
    <w:multiLevelType w:val="hybridMultilevel"/>
    <w:tmpl w:val="AED48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448B1"/>
    <w:multiLevelType w:val="hybridMultilevel"/>
    <w:tmpl w:val="0F404A24"/>
    <w:lvl w:ilvl="0" w:tplc="7D384AB4">
      <w:start w:val="2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339DD"/>
    <w:multiLevelType w:val="hybridMultilevel"/>
    <w:tmpl w:val="9F84114C"/>
    <w:lvl w:ilvl="0" w:tplc="FA8ECB60">
      <w:start w:val="23"/>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D15BF"/>
    <w:multiLevelType w:val="hybridMultilevel"/>
    <w:tmpl w:val="DC5A1F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6573E"/>
    <w:multiLevelType w:val="hybridMultilevel"/>
    <w:tmpl w:val="04FEC62A"/>
    <w:lvl w:ilvl="0" w:tplc="96B67078">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13141A"/>
    <w:multiLevelType w:val="hybridMultilevel"/>
    <w:tmpl w:val="30FCB01E"/>
    <w:lvl w:ilvl="0" w:tplc="09EE3FC4">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D76F87"/>
    <w:multiLevelType w:val="hybridMultilevel"/>
    <w:tmpl w:val="39F4B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9C211C"/>
    <w:multiLevelType w:val="hybridMultilevel"/>
    <w:tmpl w:val="C7A48B76"/>
    <w:lvl w:ilvl="0" w:tplc="31DE7850">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67CED"/>
    <w:multiLevelType w:val="hybridMultilevel"/>
    <w:tmpl w:val="4B7A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F2358"/>
    <w:multiLevelType w:val="hybridMultilevel"/>
    <w:tmpl w:val="2CA2D09A"/>
    <w:lvl w:ilvl="0" w:tplc="FA8ECB60">
      <w:start w:val="23"/>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6D111F5"/>
    <w:multiLevelType w:val="hybridMultilevel"/>
    <w:tmpl w:val="AE66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C794C"/>
    <w:multiLevelType w:val="hybridMultilevel"/>
    <w:tmpl w:val="7784638A"/>
    <w:lvl w:ilvl="0" w:tplc="C24A2B7C">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A444C9"/>
    <w:multiLevelType w:val="multilevel"/>
    <w:tmpl w:val="9E06B2E8"/>
    <w:lvl w:ilvl="0">
      <w:start w:val="2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4402F2"/>
    <w:multiLevelType w:val="hybridMultilevel"/>
    <w:tmpl w:val="D3F4C6E6"/>
    <w:lvl w:ilvl="0" w:tplc="74BCCA90">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EC518B"/>
    <w:multiLevelType w:val="hybridMultilevel"/>
    <w:tmpl w:val="FF24B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80657C"/>
    <w:multiLevelType w:val="hybridMultilevel"/>
    <w:tmpl w:val="0DA6F4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35708A"/>
    <w:multiLevelType w:val="multilevel"/>
    <w:tmpl w:val="C5D86462"/>
    <w:lvl w:ilvl="0">
      <w:start w:val="1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8C5A55"/>
    <w:multiLevelType w:val="multilevel"/>
    <w:tmpl w:val="962EDEC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7B6B42"/>
    <w:multiLevelType w:val="multilevel"/>
    <w:tmpl w:val="3732DB60"/>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886A93"/>
    <w:multiLevelType w:val="multilevel"/>
    <w:tmpl w:val="F4A85A4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367305"/>
    <w:multiLevelType w:val="hybridMultilevel"/>
    <w:tmpl w:val="BD3E96EC"/>
    <w:lvl w:ilvl="0" w:tplc="06122182">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126111"/>
    <w:multiLevelType w:val="hybridMultilevel"/>
    <w:tmpl w:val="28AA88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047F4"/>
    <w:multiLevelType w:val="hybridMultilevel"/>
    <w:tmpl w:val="0DBC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E3FAC"/>
    <w:multiLevelType w:val="hybridMultilevel"/>
    <w:tmpl w:val="143CAF86"/>
    <w:lvl w:ilvl="0" w:tplc="FEBC29E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73681D86"/>
    <w:multiLevelType w:val="multilevel"/>
    <w:tmpl w:val="C7A48B76"/>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8F6532"/>
    <w:multiLevelType w:val="hybridMultilevel"/>
    <w:tmpl w:val="DC0EB23E"/>
    <w:lvl w:ilvl="0" w:tplc="E310A3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84A44"/>
    <w:multiLevelType w:val="multilevel"/>
    <w:tmpl w:val="F28A5DB6"/>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B6F2D08"/>
    <w:multiLevelType w:val="hybridMultilevel"/>
    <w:tmpl w:val="F480831E"/>
    <w:lvl w:ilvl="0" w:tplc="C24A2B7C">
      <w:start w:val="2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2475BD"/>
    <w:multiLevelType w:val="multilevel"/>
    <w:tmpl w:val="7784638A"/>
    <w:lvl w:ilvl="0">
      <w:start w:val="2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477256">
    <w:abstractNumId w:val="21"/>
  </w:num>
  <w:num w:numId="2" w16cid:durableId="747189880">
    <w:abstractNumId w:val="10"/>
  </w:num>
  <w:num w:numId="3" w16cid:durableId="1728262054">
    <w:abstractNumId w:val="9"/>
  </w:num>
  <w:num w:numId="4" w16cid:durableId="917716063">
    <w:abstractNumId w:val="27"/>
  </w:num>
  <w:num w:numId="5" w16cid:durableId="1230771922">
    <w:abstractNumId w:val="12"/>
  </w:num>
  <w:num w:numId="6" w16cid:durableId="430513336">
    <w:abstractNumId w:val="8"/>
  </w:num>
  <w:num w:numId="7" w16cid:durableId="1656643323">
    <w:abstractNumId w:val="29"/>
  </w:num>
  <w:num w:numId="8" w16cid:durableId="17898148">
    <w:abstractNumId w:val="15"/>
  </w:num>
  <w:num w:numId="9" w16cid:durableId="887954831">
    <w:abstractNumId w:val="4"/>
  </w:num>
  <w:num w:numId="10" w16cid:durableId="670645296">
    <w:abstractNumId w:val="33"/>
  </w:num>
  <w:num w:numId="11" w16cid:durableId="1299802478">
    <w:abstractNumId w:val="23"/>
  </w:num>
  <w:num w:numId="12" w16cid:durableId="1866671524">
    <w:abstractNumId w:val="17"/>
  </w:num>
  <w:num w:numId="13" w16cid:durableId="864319969">
    <w:abstractNumId w:val="34"/>
  </w:num>
  <w:num w:numId="14" w16cid:durableId="2077245567">
    <w:abstractNumId w:val="11"/>
  </w:num>
  <w:num w:numId="15" w16cid:durableId="2107075500">
    <w:abstractNumId w:val="5"/>
  </w:num>
  <w:num w:numId="16" w16cid:durableId="14234022">
    <w:abstractNumId w:val="13"/>
  </w:num>
  <w:num w:numId="17" w16cid:durableId="1874731302">
    <w:abstractNumId w:val="18"/>
  </w:num>
  <w:num w:numId="18" w16cid:durableId="1856337672">
    <w:abstractNumId w:val="24"/>
  </w:num>
  <w:num w:numId="19" w16cid:durableId="1088234388">
    <w:abstractNumId w:val="30"/>
  </w:num>
  <w:num w:numId="20" w16cid:durableId="812677773">
    <w:abstractNumId w:val="26"/>
  </w:num>
  <w:num w:numId="21" w16cid:durableId="1222711051">
    <w:abstractNumId w:val="25"/>
  </w:num>
  <w:num w:numId="22" w16cid:durableId="1184199483">
    <w:abstractNumId w:val="20"/>
  </w:num>
  <w:num w:numId="23" w16cid:durableId="28535925">
    <w:abstractNumId w:val="2"/>
  </w:num>
  <w:num w:numId="24" w16cid:durableId="106049325">
    <w:abstractNumId w:val="7"/>
  </w:num>
  <w:num w:numId="25" w16cid:durableId="170264564">
    <w:abstractNumId w:val="32"/>
  </w:num>
  <w:num w:numId="26" w16cid:durableId="1354039646">
    <w:abstractNumId w:val="22"/>
  </w:num>
  <w:num w:numId="27" w16cid:durableId="337467874">
    <w:abstractNumId w:val="6"/>
  </w:num>
  <w:num w:numId="28" w16cid:durableId="1818180657">
    <w:abstractNumId w:val="0"/>
  </w:num>
  <w:num w:numId="29" w16cid:durableId="1969819658">
    <w:abstractNumId w:val="1"/>
  </w:num>
  <w:num w:numId="30" w16cid:durableId="43799979">
    <w:abstractNumId w:val="14"/>
  </w:num>
  <w:num w:numId="31" w16cid:durableId="1408460632">
    <w:abstractNumId w:val="3"/>
  </w:num>
  <w:num w:numId="32" w16cid:durableId="1749570588">
    <w:abstractNumId w:val="16"/>
  </w:num>
  <w:num w:numId="33" w16cid:durableId="2074306527">
    <w:abstractNumId w:val="28"/>
  </w:num>
  <w:num w:numId="34" w16cid:durableId="356782136">
    <w:abstractNumId w:val="31"/>
  </w:num>
  <w:num w:numId="35" w16cid:durableId="1649046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44"/>
    <w:rsid w:val="00001DE9"/>
    <w:rsid w:val="00003865"/>
    <w:rsid w:val="00013868"/>
    <w:rsid w:val="0001504B"/>
    <w:rsid w:val="000243FE"/>
    <w:rsid w:val="00025625"/>
    <w:rsid w:val="00027F94"/>
    <w:rsid w:val="00030099"/>
    <w:rsid w:val="00036A71"/>
    <w:rsid w:val="00037190"/>
    <w:rsid w:val="00043F02"/>
    <w:rsid w:val="00053303"/>
    <w:rsid w:val="0007127E"/>
    <w:rsid w:val="00071EB5"/>
    <w:rsid w:val="0007634B"/>
    <w:rsid w:val="00082720"/>
    <w:rsid w:val="00084ECF"/>
    <w:rsid w:val="0009140A"/>
    <w:rsid w:val="000937A9"/>
    <w:rsid w:val="00097B8C"/>
    <w:rsid w:val="000A7E37"/>
    <w:rsid w:val="000B154E"/>
    <w:rsid w:val="000B5F22"/>
    <w:rsid w:val="000C3CA2"/>
    <w:rsid w:val="000E2142"/>
    <w:rsid w:val="000E27E4"/>
    <w:rsid w:val="000E4B7F"/>
    <w:rsid w:val="000F0F30"/>
    <w:rsid w:val="000F2333"/>
    <w:rsid w:val="00121F58"/>
    <w:rsid w:val="001304AC"/>
    <w:rsid w:val="001340E5"/>
    <w:rsid w:val="00145E3C"/>
    <w:rsid w:val="001462C4"/>
    <w:rsid w:val="00146CC8"/>
    <w:rsid w:val="00146E3E"/>
    <w:rsid w:val="00151EBC"/>
    <w:rsid w:val="00152538"/>
    <w:rsid w:val="00155420"/>
    <w:rsid w:val="0015708A"/>
    <w:rsid w:val="001732E8"/>
    <w:rsid w:val="00176C00"/>
    <w:rsid w:val="00176DF0"/>
    <w:rsid w:val="00186EDF"/>
    <w:rsid w:val="001A7F01"/>
    <w:rsid w:val="001B5228"/>
    <w:rsid w:val="001E17AE"/>
    <w:rsid w:val="00206858"/>
    <w:rsid w:val="0020750A"/>
    <w:rsid w:val="00217F02"/>
    <w:rsid w:val="002202E5"/>
    <w:rsid w:val="002218FC"/>
    <w:rsid w:val="00222850"/>
    <w:rsid w:val="00224D9E"/>
    <w:rsid w:val="002324E2"/>
    <w:rsid w:val="00241DC5"/>
    <w:rsid w:val="00243A1E"/>
    <w:rsid w:val="0025111F"/>
    <w:rsid w:val="002556AB"/>
    <w:rsid w:val="00256530"/>
    <w:rsid w:val="00263D73"/>
    <w:rsid w:val="00266DA8"/>
    <w:rsid w:val="00273B34"/>
    <w:rsid w:val="002806CE"/>
    <w:rsid w:val="002922D1"/>
    <w:rsid w:val="0029631A"/>
    <w:rsid w:val="002A0600"/>
    <w:rsid w:val="002A29DF"/>
    <w:rsid w:val="002A5568"/>
    <w:rsid w:val="002A6735"/>
    <w:rsid w:val="002A72E1"/>
    <w:rsid w:val="002A7863"/>
    <w:rsid w:val="002B1604"/>
    <w:rsid w:val="002B3E82"/>
    <w:rsid w:val="002B6D94"/>
    <w:rsid w:val="002C3859"/>
    <w:rsid w:val="002C5431"/>
    <w:rsid w:val="002C7034"/>
    <w:rsid w:val="002D4BCA"/>
    <w:rsid w:val="002F0969"/>
    <w:rsid w:val="002F2130"/>
    <w:rsid w:val="002F5CB3"/>
    <w:rsid w:val="002F73EF"/>
    <w:rsid w:val="002F766F"/>
    <w:rsid w:val="00300111"/>
    <w:rsid w:val="0030203A"/>
    <w:rsid w:val="00311B60"/>
    <w:rsid w:val="00321A0F"/>
    <w:rsid w:val="00325D03"/>
    <w:rsid w:val="0033246E"/>
    <w:rsid w:val="00333855"/>
    <w:rsid w:val="0033531D"/>
    <w:rsid w:val="003411A9"/>
    <w:rsid w:val="0035513E"/>
    <w:rsid w:val="00357D3B"/>
    <w:rsid w:val="00361CD1"/>
    <w:rsid w:val="003647F0"/>
    <w:rsid w:val="00372AF2"/>
    <w:rsid w:val="003817A6"/>
    <w:rsid w:val="00382AF9"/>
    <w:rsid w:val="00393CF9"/>
    <w:rsid w:val="003A522D"/>
    <w:rsid w:val="003A6A3E"/>
    <w:rsid w:val="003B420B"/>
    <w:rsid w:val="003C2D4C"/>
    <w:rsid w:val="003C3F56"/>
    <w:rsid w:val="003C78A4"/>
    <w:rsid w:val="003D1C40"/>
    <w:rsid w:val="003D74E5"/>
    <w:rsid w:val="003E0835"/>
    <w:rsid w:val="003E1643"/>
    <w:rsid w:val="003E67FC"/>
    <w:rsid w:val="003F27AE"/>
    <w:rsid w:val="003F7A3F"/>
    <w:rsid w:val="004075AE"/>
    <w:rsid w:val="00412267"/>
    <w:rsid w:val="004134B8"/>
    <w:rsid w:val="00416CA8"/>
    <w:rsid w:val="00421F2E"/>
    <w:rsid w:val="00423401"/>
    <w:rsid w:val="00436607"/>
    <w:rsid w:val="0045128C"/>
    <w:rsid w:val="00452DC6"/>
    <w:rsid w:val="004549A7"/>
    <w:rsid w:val="0045711B"/>
    <w:rsid w:val="00465574"/>
    <w:rsid w:val="00471182"/>
    <w:rsid w:val="00475BDB"/>
    <w:rsid w:val="0047688C"/>
    <w:rsid w:val="00476A44"/>
    <w:rsid w:val="00496263"/>
    <w:rsid w:val="004A57EC"/>
    <w:rsid w:val="004B12B3"/>
    <w:rsid w:val="004B1B04"/>
    <w:rsid w:val="004B3A50"/>
    <w:rsid w:val="004B6255"/>
    <w:rsid w:val="004C6C92"/>
    <w:rsid w:val="004D3AD0"/>
    <w:rsid w:val="004D51A5"/>
    <w:rsid w:val="004E02B9"/>
    <w:rsid w:val="004E1516"/>
    <w:rsid w:val="004E69EE"/>
    <w:rsid w:val="004F1781"/>
    <w:rsid w:val="00502ED8"/>
    <w:rsid w:val="00531BFD"/>
    <w:rsid w:val="0053460D"/>
    <w:rsid w:val="00535B72"/>
    <w:rsid w:val="00536524"/>
    <w:rsid w:val="005408EB"/>
    <w:rsid w:val="00540D19"/>
    <w:rsid w:val="00543C6C"/>
    <w:rsid w:val="005502AD"/>
    <w:rsid w:val="0055466F"/>
    <w:rsid w:val="005668CE"/>
    <w:rsid w:val="00570957"/>
    <w:rsid w:val="00570D67"/>
    <w:rsid w:val="00591204"/>
    <w:rsid w:val="0059446D"/>
    <w:rsid w:val="00594623"/>
    <w:rsid w:val="005A5243"/>
    <w:rsid w:val="005A7FCA"/>
    <w:rsid w:val="005C63D5"/>
    <w:rsid w:val="005E13BA"/>
    <w:rsid w:val="005F3475"/>
    <w:rsid w:val="005F55B8"/>
    <w:rsid w:val="00603769"/>
    <w:rsid w:val="00603BAF"/>
    <w:rsid w:val="006340B8"/>
    <w:rsid w:val="006344A4"/>
    <w:rsid w:val="006433E5"/>
    <w:rsid w:val="00647FDA"/>
    <w:rsid w:val="00654AF0"/>
    <w:rsid w:val="00660974"/>
    <w:rsid w:val="00662CDE"/>
    <w:rsid w:val="00667100"/>
    <w:rsid w:val="0067336E"/>
    <w:rsid w:val="0067451B"/>
    <w:rsid w:val="00680EDD"/>
    <w:rsid w:val="006944CB"/>
    <w:rsid w:val="00695906"/>
    <w:rsid w:val="00697531"/>
    <w:rsid w:val="006A3721"/>
    <w:rsid w:val="006B10D7"/>
    <w:rsid w:val="006B6325"/>
    <w:rsid w:val="006C6170"/>
    <w:rsid w:val="006E583C"/>
    <w:rsid w:val="00701D35"/>
    <w:rsid w:val="00704AAE"/>
    <w:rsid w:val="00737115"/>
    <w:rsid w:val="00755CBE"/>
    <w:rsid w:val="007750A6"/>
    <w:rsid w:val="0078517C"/>
    <w:rsid w:val="00787D1E"/>
    <w:rsid w:val="00793533"/>
    <w:rsid w:val="007B6353"/>
    <w:rsid w:val="007C0B17"/>
    <w:rsid w:val="007C7011"/>
    <w:rsid w:val="007D3544"/>
    <w:rsid w:val="007E0213"/>
    <w:rsid w:val="007E0FF9"/>
    <w:rsid w:val="007E1BCB"/>
    <w:rsid w:val="007E3B44"/>
    <w:rsid w:val="00801107"/>
    <w:rsid w:val="008019BE"/>
    <w:rsid w:val="00804298"/>
    <w:rsid w:val="008239F0"/>
    <w:rsid w:val="00827F38"/>
    <w:rsid w:val="00832232"/>
    <w:rsid w:val="008335D7"/>
    <w:rsid w:val="0084045F"/>
    <w:rsid w:val="00842BE7"/>
    <w:rsid w:val="00850EC9"/>
    <w:rsid w:val="00851064"/>
    <w:rsid w:val="008572B1"/>
    <w:rsid w:val="008655E1"/>
    <w:rsid w:val="00865F04"/>
    <w:rsid w:val="00876BFD"/>
    <w:rsid w:val="00882102"/>
    <w:rsid w:val="00882ECA"/>
    <w:rsid w:val="00883F86"/>
    <w:rsid w:val="00885FEE"/>
    <w:rsid w:val="00896BFE"/>
    <w:rsid w:val="008A0994"/>
    <w:rsid w:val="008A5B34"/>
    <w:rsid w:val="008B1826"/>
    <w:rsid w:val="008B6BA7"/>
    <w:rsid w:val="008B71B6"/>
    <w:rsid w:val="008C144A"/>
    <w:rsid w:val="008C3199"/>
    <w:rsid w:val="008C7440"/>
    <w:rsid w:val="008C7E0D"/>
    <w:rsid w:val="008D12A9"/>
    <w:rsid w:val="008D54C7"/>
    <w:rsid w:val="008E4599"/>
    <w:rsid w:val="00905DDB"/>
    <w:rsid w:val="00911245"/>
    <w:rsid w:val="00911661"/>
    <w:rsid w:val="00913593"/>
    <w:rsid w:val="009144F4"/>
    <w:rsid w:val="00915CE7"/>
    <w:rsid w:val="00927C93"/>
    <w:rsid w:val="00940BD3"/>
    <w:rsid w:val="0094370D"/>
    <w:rsid w:val="00952FDB"/>
    <w:rsid w:val="00957BBC"/>
    <w:rsid w:val="009671E3"/>
    <w:rsid w:val="009820EF"/>
    <w:rsid w:val="00982DAE"/>
    <w:rsid w:val="009860F2"/>
    <w:rsid w:val="00993A36"/>
    <w:rsid w:val="00993AC5"/>
    <w:rsid w:val="009960BC"/>
    <w:rsid w:val="009A361C"/>
    <w:rsid w:val="009A7E53"/>
    <w:rsid w:val="009B2B6E"/>
    <w:rsid w:val="009B478D"/>
    <w:rsid w:val="00A03270"/>
    <w:rsid w:val="00A0337F"/>
    <w:rsid w:val="00A20853"/>
    <w:rsid w:val="00A220B1"/>
    <w:rsid w:val="00A25CF7"/>
    <w:rsid w:val="00A33BF6"/>
    <w:rsid w:val="00A5207F"/>
    <w:rsid w:val="00A71229"/>
    <w:rsid w:val="00A7270E"/>
    <w:rsid w:val="00A75214"/>
    <w:rsid w:val="00A77D6A"/>
    <w:rsid w:val="00A83ACC"/>
    <w:rsid w:val="00A85B15"/>
    <w:rsid w:val="00A90EDC"/>
    <w:rsid w:val="00A937EE"/>
    <w:rsid w:val="00AA3382"/>
    <w:rsid w:val="00AB12B3"/>
    <w:rsid w:val="00AB50BC"/>
    <w:rsid w:val="00AC21E6"/>
    <w:rsid w:val="00AC75CE"/>
    <w:rsid w:val="00AD1851"/>
    <w:rsid w:val="00AE1B09"/>
    <w:rsid w:val="00AE719D"/>
    <w:rsid w:val="00AF0F89"/>
    <w:rsid w:val="00AF7D35"/>
    <w:rsid w:val="00B0481D"/>
    <w:rsid w:val="00B05FAE"/>
    <w:rsid w:val="00B139EC"/>
    <w:rsid w:val="00B2001F"/>
    <w:rsid w:val="00B3037E"/>
    <w:rsid w:val="00B31FDF"/>
    <w:rsid w:val="00B32D06"/>
    <w:rsid w:val="00B3349E"/>
    <w:rsid w:val="00B3532A"/>
    <w:rsid w:val="00B35437"/>
    <w:rsid w:val="00B369B9"/>
    <w:rsid w:val="00B375CD"/>
    <w:rsid w:val="00B37C91"/>
    <w:rsid w:val="00B428E1"/>
    <w:rsid w:val="00B5107E"/>
    <w:rsid w:val="00B532B5"/>
    <w:rsid w:val="00B55132"/>
    <w:rsid w:val="00B7684B"/>
    <w:rsid w:val="00BA0CE1"/>
    <w:rsid w:val="00BA0D28"/>
    <w:rsid w:val="00BB198B"/>
    <w:rsid w:val="00BB4D09"/>
    <w:rsid w:val="00BD3A76"/>
    <w:rsid w:val="00BD5185"/>
    <w:rsid w:val="00BE7978"/>
    <w:rsid w:val="00C035CF"/>
    <w:rsid w:val="00C05765"/>
    <w:rsid w:val="00C05BEB"/>
    <w:rsid w:val="00C105D7"/>
    <w:rsid w:val="00C1147A"/>
    <w:rsid w:val="00C20455"/>
    <w:rsid w:val="00C20756"/>
    <w:rsid w:val="00C22C8E"/>
    <w:rsid w:val="00C32DF5"/>
    <w:rsid w:val="00C37357"/>
    <w:rsid w:val="00C42CC6"/>
    <w:rsid w:val="00C478EB"/>
    <w:rsid w:val="00C506AD"/>
    <w:rsid w:val="00C51437"/>
    <w:rsid w:val="00C51B8C"/>
    <w:rsid w:val="00C5472F"/>
    <w:rsid w:val="00C552CF"/>
    <w:rsid w:val="00C5662E"/>
    <w:rsid w:val="00C708DE"/>
    <w:rsid w:val="00C86212"/>
    <w:rsid w:val="00C927D0"/>
    <w:rsid w:val="00C93DC5"/>
    <w:rsid w:val="00C96CC6"/>
    <w:rsid w:val="00C96EFF"/>
    <w:rsid w:val="00CB4471"/>
    <w:rsid w:val="00CB4AAC"/>
    <w:rsid w:val="00CD71B4"/>
    <w:rsid w:val="00CE4602"/>
    <w:rsid w:val="00CF28C1"/>
    <w:rsid w:val="00CF2F1B"/>
    <w:rsid w:val="00CF5AC9"/>
    <w:rsid w:val="00CF69B2"/>
    <w:rsid w:val="00D00E27"/>
    <w:rsid w:val="00D064F1"/>
    <w:rsid w:val="00D210E1"/>
    <w:rsid w:val="00D21DC2"/>
    <w:rsid w:val="00D2736A"/>
    <w:rsid w:val="00D303F8"/>
    <w:rsid w:val="00D41165"/>
    <w:rsid w:val="00D45971"/>
    <w:rsid w:val="00D566D9"/>
    <w:rsid w:val="00D60580"/>
    <w:rsid w:val="00D60C19"/>
    <w:rsid w:val="00D638AF"/>
    <w:rsid w:val="00D63A3F"/>
    <w:rsid w:val="00D6652F"/>
    <w:rsid w:val="00D7221E"/>
    <w:rsid w:val="00D7330C"/>
    <w:rsid w:val="00D77181"/>
    <w:rsid w:val="00D80056"/>
    <w:rsid w:val="00D80330"/>
    <w:rsid w:val="00D82C9C"/>
    <w:rsid w:val="00D95198"/>
    <w:rsid w:val="00DA191A"/>
    <w:rsid w:val="00DA44F3"/>
    <w:rsid w:val="00DB1A1A"/>
    <w:rsid w:val="00DB4ADD"/>
    <w:rsid w:val="00DC3180"/>
    <w:rsid w:val="00DC7BD9"/>
    <w:rsid w:val="00DD7374"/>
    <w:rsid w:val="00DE41C8"/>
    <w:rsid w:val="00DF0A21"/>
    <w:rsid w:val="00DF7130"/>
    <w:rsid w:val="00DF7AE5"/>
    <w:rsid w:val="00E01F9D"/>
    <w:rsid w:val="00E1130B"/>
    <w:rsid w:val="00E12340"/>
    <w:rsid w:val="00E21552"/>
    <w:rsid w:val="00E246C7"/>
    <w:rsid w:val="00E26415"/>
    <w:rsid w:val="00E31F34"/>
    <w:rsid w:val="00E33AFA"/>
    <w:rsid w:val="00E44971"/>
    <w:rsid w:val="00E47C4E"/>
    <w:rsid w:val="00E61FB7"/>
    <w:rsid w:val="00E62E82"/>
    <w:rsid w:val="00E63AE9"/>
    <w:rsid w:val="00E65EED"/>
    <w:rsid w:val="00E704C8"/>
    <w:rsid w:val="00E7070C"/>
    <w:rsid w:val="00E74761"/>
    <w:rsid w:val="00E8307C"/>
    <w:rsid w:val="00E83DF1"/>
    <w:rsid w:val="00EA35AA"/>
    <w:rsid w:val="00EA413D"/>
    <w:rsid w:val="00EA7CE7"/>
    <w:rsid w:val="00EB5EE2"/>
    <w:rsid w:val="00EC05EB"/>
    <w:rsid w:val="00EE15B8"/>
    <w:rsid w:val="00EE215C"/>
    <w:rsid w:val="00EF0BF2"/>
    <w:rsid w:val="00F00DC5"/>
    <w:rsid w:val="00F04E7D"/>
    <w:rsid w:val="00F0657C"/>
    <w:rsid w:val="00F06913"/>
    <w:rsid w:val="00F07823"/>
    <w:rsid w:val="00F24D40"/>
    <w:rsid w:val="00F30A1D"/>
    <w:rsid w:val="00F35009"/>
    <w:rsid w:val="00F37FE9"/>
    <w:rsid w:val="00F5172F"/>
    <w:rsid w:val="00F5226A"/>
    <w:rsid w:val="00F52414"/>
    <w:rsid w:val="00F5670A"/>
    <w:rsid w:val="00F61109"/>
    <w:rsid w:val="00F6327F"/>
    <w:rsid w:val="00F6461B"/>
    <w:rsid w:val="00F82005"/>
    <w:rsid w:val="00F826E6"/>
    <w:rsid w:val="00F8321F"/>
    <w:rsid w:val="00F928D7"/>
    <w:rsid w:val="00F951E3"/>
    <w:rsid w:val="00FA043F"/>
    <w:rsid w:val="00FA6DFF"/>
    <w:rsid w:val="00FB7DB5"/>
    <w:rsid w:val="00FC190C"/>
    <w:rsid w:val="00FC1CB0"/>
    <w:rsid w:val="00FC1E84"/>
    <w:rsid w:val="00FC61FC"/>
    <w:rsid w:val="00FD1DBA"/>
    <w:rsid w:val="00FD68F3"/>
    <w:rsid w:val="00FE05B7"/>
    <w:rsid w:val="00FE2330"/>
    <w:rsid w:val="00FE291E"/>
    <w:rsid w:val="00FF4907"/>
    <w:rsid w:val="00FF62A2"/>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102"/>
    <o:shapelayout v:ext="edit">
      <o:idmap v:ext="edit" data="1"/>
      <o:rules v:ext="edit">
        <o:r id="V:Rule12" type="connector" idref="#_x0000_s1086"/>
        <o:r id="V:Rule13" type="connector" idref="#_x0000_s1088"/>
        <o:r id="V:Rule14" type="connector" idref="#_x0000_s1087"/>
        <o:r id="V:Rule15" type="connector" idref="#_x0000_s1092"/>
        <o:r id="V:Rule16" type="connector" idref="#_x0000_s1091"/>
        <o:r id="V:Rule17" type="connector" idref="#_x0000_s1089"/>
        <o:r id="V:Rule18" type="connector" idref="#_x0000_s1090"/>
        <o:r id="V:Rule19" type="connector" idref="#_x0000_s1096"/>
        <o:r id="V:Rule20" type="connector" idref="#_x0000_s1097"/>
        <o:r id="V:Rule21" type="connector" idref="#_x0000_s1093"/>
        <o:r id="V:Rule22" type="connector" idref="#_x0000_s1094"/>
      </o:rules>
    </o:shapelayout>
  </w:shapeDefaults>
  <w:decimalSymbol w:val="."/>
  <w:listSeparator w:val=","/>
  <w14:docId w14:val="6C9368B5"/>
  <w15:chartTrackingRefBased/>
  <w15:docId w15:val="{B9ADC667-A180-4143-81DA-9B01EF9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i/>
      <w:i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FFFFFF"/>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Garamond" w:hAnsi="Garamond"/>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style>
  <w:style w:type="paragraph" w:styleId="BodyText3">
    <w:name w:val="Body Text 3"/>
    <w:basedOn w:val="Normal"/>
    <w:rPr>
      <w:b/>
      <w:bCs/>
    </w:rPr>
  </w:style>
  <w:style w:type="paragraph" w:styleId="Caption">
    <w:name w:val="caption"/>
    <w:basedOn w:val="Normal"/>
    <w:next w:val="Normal"/>
    <w:qFormat/>
    <w:rPr>
      <w:b/>
      <w:bCs/>
    </w:rPr>
  </w:style>
  <w:style w:type="paragraph" w:styleId="Title">
    <w:name w:val="Title"/>
    <w:basedOn w:val="Normal"/>
    <w:qFormat/>
    <w:pPr>
      <w:jc w:val="center"/>
    </w:pPr>
    <w:rPr>
      <w:rFonts w:ascii="Arial Black" w:hAnsi="Arial Black"/>
      <w:b/>
      <w:bCs/>
    </w:rPr>
  </w:style>
  <w:style w:type="paragraph" w:styleId="BodyTextIndent">
    <w:name w:val="Body Text Indent"/>
    <w:basedOn w:val="Normal"/>
    <w:pPr>
      <w:ind w:left="2520"/>
    </w:pPr>
    <w:rPr>
      <w:rFonts w:ascii="Garamond" w:hAnsi="Garamond"/>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E3B44"/>
  </w:style>
  <w:style w:type="character" w:styleId="FollowedHyperlink">
    <w:name w:val="FollowedHyperlink"/>
    <w:rsid w:val="00F6327F"/>
    <w:rPr>
      <w:color w:val="800080"/>
      <w:u w:val="single"/>
    </w:rPr>
  </w:style>
  <w:style w:type="paragraph" w:styleId="BalloonText">
    <w:name w:val="Balloon Text"/>
    <w:basedOn w:val="Normal"/>
    <w:semiHidden/>
    <w:rsid w:val="00B369B9"/>
    <w:rPr>
      <w:rFonts w:ascii="Tahoma" w:hAnsi="Tahoma" w:cs="Tahoma"/>
      <w:sz w:val="16"/>
      <w:szCs w:val="16"/>
    </w:rPr>
  </w:style>
  <w:style w:type="paragraph" w:customStyle="1" w:styleId="Default">
    <w:name w:val="Default"/>
    <w:rsid w:val="00B32D06"/>
    <w:pPr>
      <w:autoSpaceDE w:val="0"/>
      <w:autoSpaceDN w:val="0"/>
      <w:adjustRightInd w:val="0"/>
    </w:pPr>
    <w:rPr>
      <w:color w:val="000000"/>
      <w:sz w:val="24"/>
      <w:szCs w:val="24"/>
    </w:rPr>
  </w:style>
  <w:style w:type="table" w:styleId="TableGrid">
    <w:name w:val="Table Grid"/>
    <w:basedOn w:val="TableNormal"/>
    <w:rsid w:val="009820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B55132"/>
    <w:rPr>
      <w:color w:val="605E5C"/>
      <w:shd w:val="clear" w:color="auto" w:fill="E1DFDD"/>
    </w:rPr>
  </w:style>
  <w:style w:type="paragraph" w:styleId="Revision">
    <w:name w:val="Revision"/>
    <w:hidden/>
    <w:uiPriority w:val="99"/>
    <w:semiHidden/>
    <w:rsid w:val="00FE2330"/>
    <w:rPr>
      <w:sz w:val="24"/>
      <w:szCs w:val="24"/>
    </w:rPr>
  </w:style>
  <w:style w:type="character" w:styleId="Strong">
    <w:name w:val="Strong"/>
    <w:uiPriority w:val="22"/>
    <w:qFormat/>
    <w:rsid w:val="00FE2330"/>
    <w:rPr>
      <w:b/>
      <w:bCs/>
    </w:rPr>
  </w:style>
  <w:style w:type="character" w:styleId="CommentReference">
    <w:name w:val="annotation reference"/>
    <w:rsid w:val="00FE2330"/>
    <w:rPr>
      <w:sz w:val="16"/>
      <w:szCs w:val="16"/>
    </w:rPr>
  </w:style>
  <w:style w:type="paragraph" w:styleId="CommentText">
    <w:name w:val="annotation text"/>
    <w:basedOn w:val="Normal"/>
    <w:link w:val="CommentTextChar"/>
    <w:rsid w:val="00FE2330"/>
    <w:rPr>
      <w:sz w:val="20"/>
      <w:szCs w:val="20"/>
    </w:rPr>
  </w:style>
  <w:style w:type="character" w:customStyle="1" w:styleId="CommentTextChar">
    <w:name w:val="Comment Text Char"/>
    <w:basedOn w:val="DefaultParagraphFont"/>
    <w:link w:val="CommentText"/>
    <w:rsid w:val="00FE2330"/>
  </w:style>
  <w:style w:type="paragraph" w:styleId="CommentSubject">
    <w:name w:val="annotation subject"/>
    <w:basedOn w:val="CommentText"/>
    <w:next w:val="CommentText"/>
    <w:link w:val="CommentSubjectChar"/>
    <w:rsid w:val="00FE2330"/>
    <w:rPr>
      <w:b/>
      <w:bCs/>
    </w:rPr>
  </w:style>
  <w:style w:type="character" w:customStyle="1" w:styleId="CommentSubjectChar">
    <w:name w:val="Comment Subject Char"/>
    <w:link w:val="CommentSubject"/>
    <w:rsid w:val="00FE2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807">
      <w:bodyDiv w:val="1"/>
      <w:marLeft w:val="0"/>
      <w:marRight w:val="0"/>
      <w:marTop w:val="0"/>
      <w:marBottom w:val="0"/>
      <w:divBdr>
        <w:top w:val="none" w:sz="0" w:space="0" w:color="auto"/>
        <w:left w:val="none" w:sz="0" w:space="0" w:color="auto"/>
        <w:bottom w:val="none" w:sz="0" w:space="0" w:color="auto"/>
        <w:right w:val="none" w:sz="0" w:space="0" w:color="auto"/>
      </w:divBdr>
    </w:div>
    <w:div w:id="177349649">
      <w:bodyDiv w:val="1"/>
      <w:marLeft w:val="0"/>
      <w:marRight w:val="0"/>
      <w:marTop w:val="0"/>
      <w:marBottom w:val="0"/>
      <w:divBdr>
        <w:top w:val="none" w:sz="0" w:space="0" w:color="auto"/>
        <w:left w:val="none" w:sz="0" w:space="0" w:color="auto"/>
        <w:bottom w:val="none" w:sz="0" w:space="0" w:color="auto"/>
        <w:right w:val="none" w:sz="0" w:space="0" w:color="auto"/>
      </w:divBdr>
    </w:div>
    <w:div w:id="566457841">
      <w:bodyDiv w:val="1"/>
      <w:marLeft w:val="0"/>
      <w:marRight w:val="0"/>
      <w:marTop w:val="0"/>
      <w:marBottom w:val="0"/>
      <w:divBdr>
        <w:top w:val="none" w:sz="0" w:space="0" w:color="auto"/>
        <w:left w:val="none" w:sz="0" w:space="0" w:color="auto"/>
        <w:bottom w:val="none" w:sz="0" w:space="0" w:color="auto"/>
        <w:right w:val="none" w:sz="0" w:space="0" w:color="auto"/>
      </w:divBdr>
    </w:div>
    <w:div w:id="635721018">
      <w:bodyDiv w:val="1"/>
      <w:marLeft w:val="0"/>
      <w:marRight w:val="0"/>
      <w:marTop w:val="0"/>
      <w:marBottom w:val="0"/>
      <w:divBdr>
        <w:top w:val="none" w:sz="0" w:space="0" w:color="auto"/>
        <w:left w:val="none" w:sz="0" w:space="0" w:color="auto"/>
        <w:bottom w:val="none" w:sz="0" w:space="0" w:color="auto"/>
        <w:right w:val="none" w:sz="0" w:space="0" w:color="auto"/>
      </w:divBdr>
    </w:div>
    <w:div w:id="667368966">
      <w:bodyDiv w:val="1"/>
      <w:marLeft w:val="0"/>
      <w:marRight w:val="0"/>
      <w:marTop w:val="0"/>
      <w:marBottom w:val="0"/>
      <w:divBdr>
        <w:top w:val="none" w:sz="0" w:space="0" w:color="auto"/>
        <w:left w:val="none" w:sz="0" w:space="0" w:color="auto"/>
        <w:bottom w:val="none" w:sz="0" w:space="0" w:color="auto"/>
        <w:right w:val="none" w:sz="0" w:space="0" w:color="auto"/>
      </w:divBdr>
    </w:div>
    <w:div w:id="1210647664">
      <w:bodyDiv w:val="1"/>
      <w:marLeft w:val="0"/>
      <w:marRight w:val="0"/>
      <w:marTop w:val="0"/>
      <w:marBottom w:val="0"/>
      <w:divBdr>
        <w:top w:val="none" w:sz="0" w:space="0" w:color="auto"/>
        <w:left w:val="none" w:sz="0" w:space="0" w:color="auto"/>
        <w:bottom w:val="none" w:sz="0" w:space="0" w:color="auto"/>
        <w:right w:val="none" w:sz="0" w:space="0" w:color="auto"/>
      </w:divBdr>
    </w:div>
    <w:div w:id="1342587191">
      <w:bodyDiv w:val="1"/>
      <w:marLeft w:val="0"/>
      <w:marRight w:val="0"/>
      <w:marTop w:val="0"/>
      <w:marBottom w:val="0"/>
      <w:divBdr>
        <w:top w:val="none" w:sz="0" w:space="0" w:color="auto"/>
        <w:left w:val="none" w:sz="0" w:space="0" w:color="auto"/>
        <w:bottom w:val="none" w:sz="0" w:space="0" w:color="auto"/>
        <w:right w:val="none" w:sz="0" w:space="0" w:color="auto"/>
      </w:divBdr>
    </w:div>
    <w:div w:id="1414162880">
      <w:bodyDiv w:val="1"/>
      <w:marLeft w:val="0"/>
      <w:marRight w:val="0"/>
      <w:marTop w:val="0"/>
      <w:marBottom w:val="0"/>
      <w:divBdr>
        <w:top w:val="none" w:sz="0" w:space="0" w:color="auto"/>
        <w:left w:val="none" w:sz="0" w:space="0" w:color="auto"/>
        <w:bottom w:val="none" w:sz="0" w:space="0" w:color="auto"/>
        <w:right w:val="none" w:sz="0" w:space="0" w:color="auto"/>
      </w:divBdr>
    </w:div>
    <w:div w:id="1501196479">
      <w:bodyDiv w:val="1"/>
      <w:marLeft w:val="0"/>
      <w:marRight w:val="0"/>
      <w:marTop w:val="0"/>
      <w:marBottom w:val="0"/>
      <w:divBdr>
        <w:top w:val="none" w:sz="0" w:space="0" w:color="auto"/>
        <w:left w:val="none" w:sz="0" w:space="0" w:color="auto"/>
        <w:bottom w:val="none" w:sz="0" w:space="0" w:color="auto"/>
        <w:right w:val="none" w:sz="0" w:space="0" w:color="auto"/>
      </w:divBdr>
    </w:div>
    <w:div w:id="1506246190">
      <w:bodyDiv w:val="1"/>
      <w:marLeft w:val="0"/>
      <w:marRight w:val="0"/>
      <w:marTop w:val="0"/>
      <w:marBottom w:val="0"/>
      <w:divBdr>
        <w:top w:val="none" w:sz="0" w:space="0" w:color="auto"/>
        <w:left w:val="none" w:sz="0" w:space="0" w:color="auto"/>
        <w:bottom w:val="none" w:sz="0" w:space="0" w:color="auto"/>
        <w:right w:val="none" w:sz="0" w:space="0" w:color="auto"/>
      </w:divBdr>
    </w:div>
    <w:div w:id="1548487690">
      <w:bodyDiv w:val="1"/>
      <w:marLeft w:val="0"/>
      <w:marRight w:val="0"/>
      <w:marTop w:val="0"/>
      <w:marBottom w:val="0"/>
      <w:divBdr>
        <w:top w:val="none" w:sz="0" w:space="0" w:color="auto"/>
        <w:left w:val="none" w:sz="0" w:space="0" w:color="auto"/>
        <w:bottom w:val="none" w:sz="0" w:space="0" w:color="auto"/>
        <w:right w:val="none" w:sz="0" w:space="0" w:color="auto"/>
      </w:divBdr>
    </w:div>
    <w:div w:id="1566798420">
      <w:bodyDiv w:val="1"/>
      <w:marLeft w:val="0"/>
      <w:marRight w:val="0"/>
      <w:marTop w:val="0"/>
      <w:marBottom w:val="0"/>
      <w:divBdr>
        <w:top w:val="none" w:sz="0" w:space="0" w:color="auto"/>
        <w:left w:val="none" w:sz="0" w:space="0" w:color="auto"/>
        <w:bottom w:val="none" w:sz="0" w:space="0" w:color="auto"/>
        <w:right w:val="none" w:sz="0" w:space="0" w:color="auto"/>
      </w:divBdr>
    </w:div>
    <w:div w:id="1649092024">
      <w:bodyDiv w:val="1"/>
      <w:marLeft w:val="0"/>
      <w:marRight w:val="0"/>
      <w:marTop w:val="0"/>
      <w:marBottom w:val="0"/>
      <w:divBdr>
        <w:top w:val="none" w:sz="0" w:space="0" w:color="auto"/>
        <w:left w:val="none" w:sz="0" w:space="0" w:color="auto"/>
        <w:bottom w:val="none" w:sz="0" w:space="0" w:color="auto"/>
        <w:right w:val="none" w:sz="0" w:space="0" w:color="auto"/>
      </w:divBdr>
    </w:div>
    <w:div w:id="1654144124">
      <w:bodyDiv w:val="1"/>
      <w:marLeft w:val="0"/>
      <w:marRight w:val="0"/>
      <w:marTop w:val="0"/>
      <w:marBottom w:val="0"/>
      <w:divBdr>
        <w:top w:val="none" w:sz="0" w:space="0" w:color="auto"/>
        <w:left w:val="none" w:sz="0" w:space="0" w:color="auto"/>
        <w:bottom w:val="none" w:sz="0" w:space="0" w:color="auto"/>
        <w:right w:val="none" w:sz="0" w:space="0" w:color="auto"/>
      </w:divBdr>
    </w:div>
    <w:div w:id="1657882012">
      <w:bodyDiv w:val="1"/>
      <w:marLeft w:val="0"/>
      <w:marRight w:val="0"/>
      <w:marTop w:val="0"/>
      <w:marBottom w:val="0"/>
      <w:divBdr>
        <w:top w:val="none" w:sz="0" w:space="0" w:color="auto"/>
        <w:left w:val="none" w:sz="0" w:space="0" w:color="auto"/>
        <w:bottom w:val="none" w:sz="0" w:space="0" w:color="auto"/>
        <w:right w:val="none" w:sz="0" w:space="0" w:color="auto"/>
      </w:divBdr>
    </w:div>
    <w:div w:id="1939630265">
      <w:bodyDiv w:val="1"/>
      <w:marLeft w:val="0"/>
      <w:marRight w:val="0"/>
      <w:marTop w:val="0"/>
      <w:marBottom w:val="0"/>
      <w:divBdr>
        <w:top w:val="none" w:sz="0" w:space="0" w:color="auto"/>
        <w:left w:val="none" w:sz="0" w:space="0" w:color="auto"/>
        <w:bottom w:val="none" w:sz="0" w:space="0" w:color="auto"/>
        <w:right w:val="none" w:sz="0" w:space="0" w:color="auto"/>
      </w:divBdr>
    </w:div>
    <w:div w:id="2067801469">
      <w:bodyDiv w:val="1"/>
      <w:marLeft w:val="0"/>
      <w:marRight w:val="0"/>
      <w:marTop w:val="0"/>
      <w:marBottom w:val="0"/>
      <w:divBdr>
        <w:top w:val="none" w:sz="0" w:space="0" w:color="auto"/>
        <w:left w:val="none" w:sz="0" w:space="0" w:color="auto"/>
        <w:bottom w:val="none" w:sz="0" w:space="0" w:color="auto"/>
        <w:right w:val="none" w:sz="0" w:space="0" w:color="auto"/>
      </w:divBdr>
    </w:div>
    <w:div w:id="20875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ources.uta.edu/research/regulatory-services/rdna-ibc/index.php" TargetMode="External"/><Relationship Id="rId21" Type="http://schemas.openxmlformats.org/officeDocument/2006/relationships/hyperlink" Target="https://www.cdc.gov/biosafety/publications/bmbl5/index.htm" TargetMode="External"/><Relationship Id="rId42" Type="http://schemas.openxmlformats.org/officeDocument/2006/relationships/hyperlink" Target="https://osp.od.nih.gov/wp-content/uploads/2019_NIH_Guidelines.htm" TargetMode="External"/><Relationship Id="rId47" Type="http://schemas.openxmlformats.org/officeDocument/2006/relationships/image" Target="media/image3.png"/><Relationship Id="rId63" Type="http://schemas.openxmlformats.org/officeDocument/2006/relationships/hyperlink" Target="https://www.uta.edu/campus-ops/ehs/biological/index.php" TargetMode="External"/><Relationship Id="rId68" Type="http://schemas.openxmlformats.org/officeDocument/2006/relationships/hyperlink" Target="https://www.uta.edu/campus-ops/ehs/training/index.php" TargetMode="External"/><Relationship Id="rId16" Type="http://schemas.openxmlformats.org/officeDocument/2006/relationships/hyperlink" Target="mailto:ibc@uta.edu" TargetMode="External"/><Relationship Id="rId11" Type="http://schemas.openxmlformats.org/officeDocument/2006/relationships/hyperlink" Target="http://osp.od.nih.gov/office-biotechnology-activities/biosafety/nih-guidelines" TargetMode="External"/><Relationship Id="rId24" Type="http://schemas.openxmlformats.org/officeDocument/2006/relationships/hyperlink" Target="mailto:ibc@uta.edu" TargetMode="External"/><Relationship Id="rId32" Type="http://schemas.openxmlformats.org/officeDocument/2006/relationships/hyperlink" Target="https://osp.od.nih.gov/wp-content/uploads/2019_NIH_Guidelines.htm" TargetMode="External"/><Relationship Id="rId37" Type="http://schemas.openxmlformats.org/officeDocument/2006/relationships/hyperlink" Target="https://osp.od.nih.gov/wp-content/uploads/2019_NIH_Guidelines.htm" TargetMode="External"/><Relationship Id="rId40" Type="http://schemas.openxmlformats.org/officeDocument/2006/relationships/hyperlink" Target="https://osp.od.nih.gov/wp-content/uploads/2019_NIH_Guidelines.htm" TargetMode="External"/><Relationship Id="rId45" Type="http://schemas.openxmlformats.org/officeDocument/2006/relationships/hyperlink" Target="https://osp.od.nih.gov/wp-content/uploads/2019_NIH_Guidelines.htm" TargetMode="External"/><Relationship Id="rId53" Type="http://schemas.openxmlformats.org/officeDocument/2006/relationships/hyperlink" Target="mailto:ehsafety@uta.edu" TargetMode="External"/><Relationship Id="rId58" Type="http://schemas.openxmlformats.org/officeDocument/2006/relationships/hyperlink" Target="http://www.ecfr.gov/cgi-bin/text-idx?tpl=/ecfrbrowse/Title07/7cfr340_main_02.tpl" TargetMode="External"/><Relationship Id="rId66" Type="http://schemas.openxmlformats.org/officeDocument/2006/relationships/hyperlink" Target="https://www.uta.edu/campus-ops/ehs/training/index.php" TargetMode="External"/><Relationship Id="rId74" Type="http://schemas.openxmlformats.org/officeDocument/2006/relationships/hyperlink" Target="https://resources.uta.edu/research/regulatory-services/rdna-ibc/regulations-and-guidelines%20.php" TargetMode="External"/><Relationship Id="rId5" Type="http://schemas.openxmlformats.org/officeDocument/2006/relationships/styles" Target="styles.xml"/><Relationship Id="rId61" Type="http://schemas.openxmlformats.org/officeDocument/2006/relationships/hyperlink" Target="https://resources.uta.edu/research/regulatory-services/animal-subjects/index.php" TargetMode="External"/><Relationship Id="rId19" Type="http://schemas.openxmlformats.org/officeDocument/2006/relationships/hyperlink" Target="http://osp.od.nih.gov/office-biotechnology-activities/biosafety/nih-guidelines" TargetMode="External"/><Relationship Id="rId14" Type="http://schemas.openxmlformats.org/officeDocument/2006/relationships/hyperlink" Target="https://www.uta.edu/campus-ops/ehs/biological/index.php" TargetMode="External"/><Relationship Id="rId22" Type="http://schemas.openxmlformats.org/officeDocument/2006/relationships/hyperlink" Target="https://www.uta.edu/campus-ops/ehs/biological/index.php" TargetMode="External"/><Relationship Id="rId27" Type="http://schemas.openxmlformats.org/officeDocument/2006/relationships/image" Target="media/image2.png"/><Relationship Id="rId30" Type="http://schemas.openxmlformats.org/officeDocument/2006/relationships/hyperlink" Target="https://osp.od.nih.gov/wp-content/uploads/2019_NIH_Guidelines.htm" TargetMode="External"/><Relationship Id="rId35" Type="http://schemas.openxmlformats.org/officeDocument/2006/relationships/hyperlink" Target="https://osp.od.nih.gov/wp-content/uploads/2019_NIH_Guidelines.htm" TargetMode="External"/><Relationship Id="rId43" Type="http://schemas.openxmlformats.org/officeDocument/2006/relationships/hyperlink" Target="https://osp.od.nih.gov/wp-content/uploads/2019_NIH_Guidelines.htm" TargetMode="External"/><Relationship Id="rId48" Type="http://schemas.openxmlformats.org/officeDocument/2006/relationships/hyperlink" Target="http://osp.od.nih.gov/office-biotechnology-activities/biosafety/nih-guidelines" TargetMode="External"/><Relationship Id="rId56" Type="http://schemas.openxmlformats.org/officeDocument/2006/relationships/hyperlink" Target="https://osp.od.nih.gov/wp-content/uploads/2019_NIH_Guidelines.htm" TargetMode="External"/><Relationship Id="rId64" Type="http://schemas.openxmlformats.org/officeDocument/2006/relationships/hyperlink" Target="https://resources.uta.edu/research/regulatory-services/index.php" TargetMode="External"/><Relationship Id="rId69" Type="http://schemas.openxmlformats.org/officeDocument/2006/relationships/hyperlink" Target="https://resources.uta.edu/research/regulatory-services/animal-subjects/iacuc-training.php"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uta.edu/campus-ops/ehs/biological/index.php" TargetMode="External"/><Relationship Id="rId72" Type="http://schemas.openxmlformats.org/officeDocument/2006/relationships/hyperlink" Target="mailto:ehsafety@uta.edu" TargetMode="External"/><Relationship Id="rId3" Type="http://schemas.openxmlformats.org/officeDocument/2006/relationships/customXml" Target="../customXml/item3.xml"/><Relationship Id="rId12" Type="http://schemas.openxmlformats.org/officeDocument/2006/relationships/hyperlink" Target="https://resources.uta.edu/research/regulatory-services/rdna-ibc/regulations-and-guidelines%20.php" TargetMode="External"/><Relationship Id="rId17" Type="http://schemas.openxmlformats.org/officeDocument/2006/relationships/hyperlink" Target="mailto:regulatoryservices@uta.edu" TargetMode="External"/><Relationship Id="rId25" Type="http://schemas.openxmlformats.org/officeDocument/2006/relationships/hyperlink" Target="mailto:regulatoryservices@uta.edu" TargetMode="External"/><Relationship Id="rId33" Type="http://schemas.openxmlformats.org/officeDocument/2006/relationships/hyperlink" Target="https://osp.od.nih.gov/wp-content/uploads/2019_NIH_Guidelines.htm" TargetMode="External"/><Relationship Id="rId38" Type="http://schemas.openxmlformats.org/officeDocument/2006/relationships/hyperlink" Target="https://osp.od.nih.gov/wp-content/uploads/2019_NIH_Guidelines.htm" TargetMode="External"/><Relationship Id="rId46" Type="http://schemas.openxmlformats.org/officeDocument/2006/relationships/hyperlink" Target="https://osp.od.nih.gov/wp-content/uploads/2019_NIH_Guidelines.htm" TargetMode="External"/><Relationship Id="rId59" Type="http://schemas.openxmlformats.org/officeDocument/2006/relationships/hyperlink" Target="https://osp.od.nih.gov/wp-content/uploads/2019_NIH_Guidelines.htm" TargetMode="External"/><Relationship Id="rId67" Type="http://schemas.openxmlformats.org/officeDocument/2006/relationships/hyperlink" Target="https://www.uta.edu/campus-ops/ehs/training/index.php" TargetMode="External"/><Relationship Id="rId20" Type="http://schemas.openxmlformats.org/officeDocument/2006/relationships/hyperlink" Target="https://resources.uta.edu/research/regulatory-services/rdna-ibc/regulations-and-guidelines%20.php" TargetMode="External"/><Relationship Id="rId41" Type="http://schemas.openxmlformats.org/officeDocument/2006/relationships/hyperlink" Target="https://osp.od.nih.gov/wp-content/uploads/2019_NIH_Guidelines.htm" TargetMode="External"/><Relationship Id="rId54" Type="http://schemas.openxmlformats.org/officeDocument/2006/relationships/hyperlink" Target="https://osp.od.nih.gov/wp-content/uploads/2019_NIH_Guidelines.htm" TargetMode="External"/><Relationship Id="rId62" Type="http://schemas.openxmlformats.org/officeDocument/2006/relationships/hyperlink" Target="https://resources.uta.edu/research/regulatory-services/human-subjects/index.php" TargetMode="External"/><Relationship Id="rId70" Type="http://schemas.openxmlformats.org/officeDocument/2006/relationships/hyperlink" Target="https://www.uta.edu/campus-ops/ehs/biological/index.php" TargetMode="External"/><Relationship Id="rId75" Type="http://schemas.openxmlformats.org/officeDocument/2006/relationships/hyperlink" Target="https://www.cdc.gov/biosafety/publications/bmbl5/index.ht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egulatoryservices@uta.edu" TargetMode="External"/><Relationship Id="rId23" Type="http://schemas.openxmlformats.org/officeDocument/2006/relationships/hyperlink" Target="mailto:regulatoryservices@uta.edu" TargetMode="External"/><Relationship Id="rId28" Type="http://schemas.openxmlformats.org/officeDocument/2006/relationships/hyperlink" Target="https://osp.od.nih.gov/wp-content/uploads/2019_NIH_Guidelines.htm" TargetMode="External"/><Relationship Id="rId36" Type="http://schemas.openxmlformats.org/officeDocument/2006/relationships/hyperlink" Target="https://osp.od.nih.gov/wp-content/uploads/2019_NIH_Guidelines.htm" TargetMode="External"/><Relationship Id="rId49" Type="http://schemas.openxmlformats.org/officeDocument/2006/relationships/hyperlink" Target="https://resources.uta.edu/research/regulatory-services/rdna-ibc/regulations-and-guidelines%20.php" TargetMode="External"/><Relationship Id="rId57" Type="http://schemas.openxmlformats.org/officeDocument/2006/relationships/hyperlink" Target="http://www.ecfr.gov/cgi-bin/text-idx?tpl=/ecfrbrowse/Title07/7cfr340_main_02.tpl" TargetMode="External"/><Relationship Id="rId10" Type="http://schemas.openxmlformats.org/officeDocument/2006/relationships/image" Target="media/image1.png"/><Relationship Id="rId31" Type="http://schemas.openxmlformats.org/officeDocument/2006/relationships/hyperlink" Target="https://osp.od.nih.gov/wp-content/uploads/2019_NIH_Guidelines.htm" TargetMode="External"/><Relationship Id="rId44" Type="http://schemas.openxmlformats.org/officeDocument/2006/relationships/footer" Target="footer1.xml"/><Relationship Id="rId52" Type="http://schemas.openxmlformats.org/officeDocument/2006/relationships/image" Target="media/image4.png"/><Relationship Id="rId60" Type="http://schemas.openxmlformats.org/officeDocument/2006/relationships/hyperlink" Target="https://osp.od.nih.gov/wp-content/uploads/2019_NIH_Guidelines.htm" TargetMode="External"/><Relationship Id="rId65" Type="http://schemas.openxmlformats.org/officeDocument/2006/relationships/hyperlink" Target="https://www.uta.edu/ra/real/researchspace.php?view=7&amp;training_view=my_training" TargetMode="External"/><Relationship Id="rId73" Type="http://schemas.openxmlformats.org/officeDocument/2006/relationships/hyperlink" Target="http://osp.od.nih.gov/office-biotechnology-activities/biosafety/nih-guidelines"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dc.gov/biosafety/publications/bmbl5/index.htm" TargetMode="External"/><Relationship Id="rId18" Type="http://schemas.openxmlformats.org/officeDocument/2006/relationships/hyperlink" Target="https://resources.uta.edu/research/regulatory-services/rdna-ibc/index.php" TargetMode="External"/><Relationship Id="rId39" Type="http://schemas.openxmlformats.org/officeDocument/2006/relationships/hyperlink" Target="https://osp.od.nih.gov/wp-content/uploads/2019_NIH_Guidelines.htm" TargetMode="External"/><Relationship Id="rId34" Type="http://schemas.openxmlformats.org/officeDocument/2006/relationships/hyperlink" Target="https://osp.od.nih.gov/wp-content/uploads/2019_NIH_Guidelines.htm" TargetMode="External"/><Relationship Id="rId50" Type="http://schemas.openxmlformats.org/officeDocument/2006/relationships/hyperlink" Target="https://www.cdc.gov/biosafety/publications/bmbl5/index.htm" TargetMode="External"/><Relationship Id="rId55" Type="http://schemas.openxmlformats.org/officeDocument/2006/relationships/hyperlink" Target="https://www.uta.edu/campus-ops/ehs/biological/index.php" TargetMode="External"/><Relationship Id="rId76" Type="http://schemas.openxmlformats.org/officeDocument/2006/relationships/hyperlink" Target="https://www.uta.edu/campus-ops/ehs/biological/index.php" TargetMode="External"/><Relationship Id="rId7" Type="http://schemas.openxmlformats.org/officeDocument/2006/relationships/webSettings" Target="webSettings.xml"/><Relationship Id="rId71" Type="http://schemas.openxmlformats.org/officeDocument/2006/relationships/hyperlink" Target="https://www.uta.edu/campus-ops/ehs/chemical/index.php" TargetMode="External"/><Relationship Id="rId2" Type="http://schemas.openxmlformats.org/officeDocument/2006/relationships/customXml" Target="../customXml/item2.xml"/><Relationship Id="rId29" Type="http://schemas.openxmlformats.org/officeDocument/2006/relationships/hyperlink" Target="https://osp.od.nih.gov/wp-content/uploads/2019_NIH_Guidelin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myer\My%20Documents\Research%20Web\Research%20Compliance\Bio_Safety\Institutional%20Biosafety%20Committe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DC7A3-5885-4FF4-8FA6-5D1C8523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47C78-60C0-41AC-9F93-0327DA2EA3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B32F23-75E4-4555-AC9A-6641A0FA1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Institutional Biosafety Committee Registration Form</Template>
  <TotalTime>0</TotalTime>
  <Pages>12</Pages>
  <Words>5124</Words>
  <Characters>29209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Institutional Biosafety Committee</vt:lpstr>
    </vt:vector>
  </TitlesOfParts>
  <Company>UT System</Company>
  <LinksUpToDate>false</LinksUpToDate>
  <CharactersWithSpaces>34265</CharactersWithSpaces>
  <SharedDoc>false</SharedDoc>
  <HLinks>
    <vt:vector size="330" baseType="variant">
      <vt:variant>
        <vt:i4>3735650</vt:i4>
      </vt:variant>
      <vt:variant>
        <vt:i4>706</vt:i4>
      </vt:variant>
      <vt:variant>
        <vt:i4>0</vt:i4>
      </vt:variant>
      <vt:variant>
        <vt:i4>5</vt:i4>
      </vt:variant>
      <vt:variant>
        <vt:lpwstr>https://www.uta.edu/campus-ops/ehs/biological/index.php</vt:lpwstr>
      </vt:variant>
      <vt:variant>
        <vt:lpwstr/>
      </vt:variant>
      <vt:variant>
        <vt:i4>3276908</vt:i4>
      </vt:variant>
      <vt:variant>
        <vt:i4>703</vt:i4>
      </vt:variant>
      <vt:variant>
        <vt:i4>0</vt:i4>
      </vt:variant>
      <vt:variant>
        <vt:i4>5</vt:i4>
      </vt:variant>
      <vt:variant>
        <vt:lpwstr>https://www.cdc.gov/biosafety/publications/bmbl5/index.htm</vt:lpwstr>
      </vt:variant>
      <vt:variant>
        <vt:lpwstr/>
      </vt:variant>
      <vt:variant>
        <vt:i4>3801189</vt:i4>
      </vt:variant>
      <vt:variant>
        <vt:i4>700</vt:i4>
      </vt:variant>
      <vt:variant>
        <vt:i4>0</vt:i4>
      </vt:variant>
      <vt:variant>
        <vt:i4>5</vt:i4>
      </vt:variant>
      <vt:variant>
        <vt:lpwstr>https://resources.uta.edu/research/regulatory-services/rdna-ibc/regulations-and-guidelines .php</vt:lpwstr>
      </vt:variant>
      <vt:variant>
        <vt:lpwstr/>
      </vt:variant>
      <vt:variant>
        <vt:i4>4128830</vt:i4>
      </vt:variant>
      <vt:variant>
        <vt:i4>697</vt:i4>
      </vt:variant>
      <vt:variant>
        <vt:i4>0</vt:i4>
      </vt:variant>
      <vt:variant>
        <vt:i4>5</vt:i4>
      </vt:variant>
      <vt:variant>
        <vt:lpwstr>http://osp.od.nih.gov/office-biotechnology-activities/biosafety/nih-guidelines</vt:lpwstr>
      </vt:variant>
      <vt:variant>
        <vt:lpwstr/>
      </vt:variant>
      <vt:variant>
        <vt:i4>1572910</vt:i4>
      </vt:variant>
      <vt:variant>
        <vt:i4>694</vt:i4>
      </vt:variant>
      <vt:variant>
        <vt:i4>0</vt:i4>
      </vt:variant>
      <vt:variant>
        <vt:i4>5</vt:i4>
      </vt:variant>
      <vt:variant>
        <vt:lpwstr>mailto:ehsafety@uta.edu</vt:lpwstr>
      </vt:variant>
      <vt:variant>
        <vt:lpwstr/>
      </vt:variant>
      <vt:variant>
        <vt:i4>6094853</vt:i4>
      </vt:variant>
      <vt:variant>
        <vt:i4>667</vt:i4>
      </vt:variant>
      <vt:variant>
        <vt:i4>0</vt:i4>
      </vt:variant>
      <vt:variant>
        <vt:i4>5</vt:i4>
      </vt:variant>
      <vt:variant>
        <vt:lpwstr>https://www.uta.edu/campus-ops/ehs/chemical/index.php</vt:lpwstr>
      </vt:variant>
      <vt:variant>
        <vt:lpwstr/>
      </vt:variant>
      <vt:variant>
        <vt:i4>3735650</vt:i4>
      </vt:variant>
      <vt:variant>
        <vt:i4>655</vt:i4>
      </vt:variant>
      <vt:variant>
        <vt:i4>0</vt:i4>
      </vt:variant>
      <vt:variant>
        <vt:i4>5</vt:i4>
      </vt:variant>
      <vt:variant>
        <vt:lpwstr>https://www.uta.edu/campus-ops/ehs/biological/index.php</vt:lpwstr>
      </vt:variant>
      <vt:variant>
        <vt:lpwstr/>
      </vt:variant>
      <vt:variant>
        <vt:i4>4587546</vt:i4>
      </vt:variant>
      <vt:variant>
        <vt:i4>529</vt:i4>
      </vt:variant>
      <vt:variant>
        <vt:i4>0</vt:i4>
      </vt:variant>
      <vt:variant>
        <vt:i4>5</vt:i4>
      </vt:variant>
      <vt:variant>
        <vt:lpwstr>https://www.uta.edu/campus-ops/ehs/training/index.php</vt:lpwstr>
      </vt:variant>
      <vt:variant>
        <vt:lpwstr/>
      </vt:variant>
      <vt:variant>
        <vt:i4>589909</vt:i4>
      </vt:variant>
      <vt:variant>
        <vt:i4>526</vt:i4>
      </vt:variant>
      <vt:variant>
        <vt:i4>0</vt:i4>
      </vt:variant>
      <vt:variant>
        <vt:i4>5</vt:i4>
      </vt:variant>
      <vt:variant>
        <vt:lpwstr>https://resources.uta.edu/research/regulatory-services/animal-subjects/iacuc-training.php</vt:lpwstr>
      </vt:variant>
      <vt:variant>
        <vt:lpwstr/>
      </vt:variant>
      <vt:variant>
        <vt:i4>4587546</vt:i4>
      </vt:variant>
      <vt:variant>
        <vt:i4>523</vt:i4>
      </vt:variant>
      <vt:variant>
        <vt:i4>0</vt:i4>
      </vt:variant>
      <vt:variant>
        <vt:i4>5</vt:i4>
      </vt:variant>
      <vt:variant>
        <vt:lpwstr>https://www.uta.edu/campus-ops/ehs/training/index.php</vt:lpwstr>
      </vt:variant>
      <vt:variant>
        <vt:lpwstr/>
      </vt:variant>
      <vt:variant>
        <vt:i4>4587546</vt:i4>
      </vt:variant>
      <vt:variant>
        <vt:i4>520</vt:i4>
      </vt:variant>
      <vt:variant>
        <vt:i4>0</vt:i4>
      </vt:variant>
      <vt:variant>
        <vt:i4>5</vt:i4>
      </vt:variant>
      <vt:variant>
        <vt:lpwstr>https://www.uta.edu/campus-ops/ehs/training/index.php</vt:lpwstr>
      </vt:variant>
      <vt:variant>
        <vt:lpwstr/>
      </vt:variant>
      <vt:variant>
        <vt:i4>4587546</vt:i4>
      </vt:variant>
      <vt:variant>
        <vt:i4>517</vt:i4>
      </vt:variant>
      <vt:variant>
        <vt:i4>0</vt:i4>
      </vt:variant>
      <vt:variant>
        <vt:i4>5</vt:i4>
      </vt:variant>
      <vt:variant>
        <vt:lpwstr>https://www.uta.edu/campus-ops/ehs/training/index.php</vt:lpwstr>
      </vt:variant>
      <vt:variant>
        <vt:lpwstr/>
      </vt:variant>
      <vt:variant>
        <vt:i4>3014715</vt:i4>
      </vt:variant>
      <vt:variant>
        <vt:i4>514</vt:i4>
      </vt:variant>
      <vt:variant>
        <vt:i4>0</vt:i4>
      </vt:variant>
      <vt:variant>
        <vt:i4>5</vt:i4>
      </vt:variant>
      <vt:variant>
        <vt:lpwstr>https://www.uta.edu/ra/real/researchspace.php?view=7&amp;training_view=my_training</vt:lpwstr>
      </vt:variant>
      <vt:variant>
        <vt:lpwstr/>
      </vt:variant>
      <vt:variant>
        <vt:i4>851972</vt:i4>
      </vt:variant>
      <vt:variant>
        <vt:i4>508</vt:i4>
      </vt:variant>
      <vt:variant>
        <vt:i4>0</vt:i4>
      </vt:variant>
      <vt:variant>
        <vt:i4>5</vt:i4>
      </vt:variant>
      <vt:variant>
        <vt:lpwstr>https://resources.uta.edu/research/regulatory-services/index.php</vt:lpwstr>
      </vt:variant>
      <vt:variant>
        <vt:lpwstr/>
      </vt:variant>
      <vt:variant>
        <vt:i4>3735650</vt:i4>
      </vt:variant>
      <vt:variant>
        <vt:i4>505</vt:i4>
      </vt:variant>
      <vt:variant>
        <vt:i4>0</vt:i4>
      </vt:variant>
      <vt:variant>
        <vt:i4>5</vt:i4>
      </vt:variant>
      <vt:variant>
        <vt:lpwstr>https://www.uta.edu/campus-ops/ehs/biological/index.php</vt:lpwstr>
      </vt:variant>
      <vt:variant>
        <vt:lpwstr/>
      </vt:variant>
      <vt:variant>
        <vt:i4>7405690</vt:i4>
      </vt:variant>
      <vt:variant>
        <vt:i4>502</vt:i4>
      </vt:variant>
      <vt:variant>
        <vt:i4>0</vt:i4>
      </vt:variant>
      <vt:variant>
        <vt:i4>5</vt:i4>
      </vt:variant>
      <vt:variant>
        <vt:lpwstr>https://resources.uta.edu/research/regulatory-services/human-subjects/index.php</vt:lpwstr>
      </vt:variant>
      <vt:variant>
        <vt:lpwstr/>
      </vt:variant>
      <vt:variant>
        <vt:i4>4587588</vt:i4>
      </vt:variant>
      <vt:variant>
        <vt:i4>499</vt:i4>
      </vt:variant>
      <vt:variant>
        <vt:i4>0</vt:i4>
      </vt:variant>
      <vt:variant>
        <vt:i4>5</vt:i4>
      </vt:variant>
      <vt:variant>
        <vt:lpwstr>https://resources.uta.edu/research/regulatory-services/animal-subjects/index.php</vt:lpwstr>
      </vt:variant>
      <vt:variant>
        <vt:lpwstr/>
      </vt:variant>
      <vt:variant>
        <vt:i4>7929883</vt:i4>
      </vt:variant>
      <vt:variant>
        <vt:i4>279</vt:i4>
      </vt:variant>
      <vt:variant>
        <vt:i4>0</vt:i4>
      </vt:variant>
      <vt:variant>
        <vt:i4>5</vt:i4>
      </vt:variant>
      <vt:variant>
        <vt:lpwstr>https://osp.od.nih.gov/wp-content/uploads/2019_NIH_Guidelines.htm</vt:lpwstr>
      </vt:variant>
      <vt:variant>
        <vt:lpwstr>_Toc3457149</vt:lpwstr>
      </vt:variant>
      <vt:variant>
        <vt:i4>8323098</vt:i4>
      </vt:variant>
      <vt:variant>
        <vt:i4>276</vt:i4>
      </vt:variant>
      <vt:variant>
        <vt:i4>0</vt:i4>
      </vt:variant>
      <vt:variant>
        <vt:i4>5</vt:i4>
      </vt:variant>
      <vt:variant>
        <vt:lpwstr>https://osp.od.nih.gov/wp-content/uploads/2019_NIH_Guidelines.htm</vt:lpwstr>
      </vt:variant>
      <vt:variant>
        <vt:lpwstr>_Toc3457025</vt:lpwstr>
      </vt:variant>
      <vt:variant>
        <vt:i4>8192050</vt:i4>
      </vt:variant>
      <vt:variant>
        <vt:i4>266</vt:i4>
      </vt:variant>
      <vt:variant>
        <vt:i4>0</vt:i4>
      </vt:variant>
      <vt:variant>
        <vt:i4>5</vt:i4>
      </vt:variant>
      <vt:variant>
        <vt:lpwstr>http://www.ecfr.gov/cgi-bin/text-idx?tpl=/ecfrbrowse/Title07/7cfr340_main_02.tpl</vt:lpwstr>
      </vt:variant>
      <vt:variant>
        <vt:lpwstr/>
      </vt:variant>
      <vt:variant>
        <vt:i4>8192050</vt:i4>
      </vt:variant>
      <vt:variant>
        <vt:i4>261</vt:i4>
      </vt:variant>
      <vt:variant>
        <vt:i4>0</vt:i4>
      </vt:variant>
      <vt:variant>
        <vt:i4>5</vt:i4>
      </vt:variant>
      <vt:variant>
        <vt:lpwstr>http://www.ecfr.gov/cgi-bin/text-idx?tpl=/ecfrbrowse/Title07/7cfr340_main_02.tpl</vt:lpwstr>
      </vt:variant>
      <vt:variant>
        <vt:lpwstr/>
      </vt:variant>
      <vt:variant>
        <vt:i4>7602203</vt:i4>
      </vt:variant>
      <vt:variant>
        <vt:i4>237</vt:i4>
      </vt:variant>
      <vt:variant>
        <vt:i4>0</vt:i4>
      </vt:variant>
      <vt:variant>
        <vt:i4>5</vt:i4>
      </vt:variant>
      <vt:variant>
        <vt:lpwstr>https://osp.od.nih.gov/wp-content/uploads/2019_NIH_Guidelines.htm</vt:lpwstr>
      </vt:variant>
      <vt:variant>
        <vt:lpwstr>_Toc3457194</vt:lpwstr>
      </vt:variant>
      <vt:variant>
        <vt:i4>3735650</vt:i4>
      </vt:variant>
      <vt:variant>
        <vt:i4>224</vt:i4>
      </vt:variant>
      <vt:variant>
        <vt:i4>0</vt:i4>
      </vt:variant>
      <vt:variant>
        <vt:i4>5</vt:i4>
      </vt:variant>
      <vt:variant>
        <vt:lpwstr>https://www.uta.edu/campus-ops/ehs/biological/index.php</vt:lpwstr>
      </vt:variant>
      <vt:variant>
        <vt:lpwstr/>
      </vt:variant>
      <vt:variant>
        <vt:i4>8323098</vt:i4>
      </vt:variant>
      <vt:variant>
        <vt:i4>221</vt:i4>
      </vt:variant>
      <vt:variant>
        <vt:i4>0</vt:i4>
      </vt:variant>
      <vt:variant>
        <vt:i4>5</vt:i4>
      </vt:variant>
      <vt:variant>
        <vt:lpwstr>https://osp.od.nih.gov/wp-content/uploads/2019_NIH_Guidelines.htm</vt:lpwstr>
      </vt:variant>
      <vt:variant>
        <vt:lpwstr>_Toc3457025</vt:lpwstr>
      </vt:variant>
      <vt:variant>
        <vt:i4>1572910</vt:i4>
      </vt:variant>
      <vt:variant>
        <vt:i4>215</vt:i4>
      </vt:variant>
      <vt:variant>
        <vt:i4>0</vt:i4>
      </vt:variant>
      <vt:variant>
        <vt:i4>5</vt:i4>
      </vt:variant>
      <vt:variant>
        <vt:lpwstr>mailto:ehsafety@uta.edu</vt:lpwstr>
      </vt:variant>
      <vt:variant>
        <vt:lpwstr/>
      </vt:variant>
      <vt:variant>
        <vt:i4>3735650</vt:i4>
      </vt:variant>
      <vt:variant>
        <vt:i4>209</vt:i4>
      </vt:variant>
      <vt:variant>
        <vt:i4>0</vt:i4>
      </vt:variant>
      <vt:variant>
        <vt:i4>5</vt:i4>
      </vt:variant>
      <vt:variant>
        <vt:lpwstr>https://www.uta.edu/campus-ops/ehs/biological/index.php</vt:lpwstr>
      </vt:variant>
      <vt:variant>
        <vt:lpwstr/>
      </vt:variant>
      <vt:variant>
        <vt:i4>3276908</vt:i4>
      </vt:variant>
      <vt:variant>
        <vt:i4>206</vt:i4>
      </vt:variant>
      <vt:variant>
        <vt:i4>0</vt:i4>
      </vt:variant>
      <vt:variant>
        <vt:i4>5</vt:i4>
      </vt:variant>
      <vt:variant>
        <vt:lpwstr>https://www.cdc.gov/biosafety/publications/bmbl5/index.htm</vt:lpwstr>
      </vt:variant>
      <vt:variant>
        <vt:lpwstr/>
      </vt:variant>
      <vt:variant>
        <vt:i4>3801189</vt:i4>
      </vt:variant>
      <vt:variant>
        <vt:i4>203</vt:i4>
      </vt:variant>
      <vt:variant>
        <vt:i4>0</vt:i4>
      </vt:variant>
      <vt:variant>
        <vt:i4>5</vt:i4>
      </vt:variant>
      <vt:variant>
        <vt:lpwstr>https://resources.uta.edu/research/regulatory-services/rdna-ibc/regulations-and-guidelines .php</vt:lpwstr>
      </vt:variant>
      <vt:variant>
        <vt:lpwstr/>
      </vt:variant>
      <vt:variant>
        <vt:i4>4128830</vt:i4>
      </vt:variant>
      <vt:variant>
        <vt:i4>200</vt:i4>
      </vt:variant>
      <vt:variant>
        <vt:i4>0</vt:i4>
      </vt:variant>
      <vt:variant>
        <vt:i4>5</vt:i4>
      </vt:variant>
      <vt:variant>
        <vt:lpwstr>http://osp.od.nih.gov/office-biotechnology-activities/biosafety/nih-guidelines</vt:lpwstr>
      </vt:variant>
      <vt:variant>
        <vt:lpwstr/>
      </vt:variant>
      <vt:variant>
        <vt:i4>8323099</vt:i4>
      </vt:variant>
      <vt:variant>
        <vt:i4>193</vt:i4>
      </vt:variant>
      <vt:variant>
        <vt:i4>0</vt:i4>
      </vt:variant>
      <vt:variant>
        <vt:i4>5</vt:i4>
      </vt:variant>
      <vt:variant>
        <vt:lpwstr>https://osp.od.nih.gov/wp-content/uploads/2019_NIH_Guidelines.htm</vt:lpwstr>
      </vt:variant>
      <vt:variant>
        <vt:lpwstr>_Toc3457124</vt:lpwstr>
      </vt:variant>
      <vt:variant>
        <vt:i4>8126491</vt:i4>
      </vt:variant>
      <vt:variant>
        <vt:i4>190</vt:i4>
      </vt:variant>
      <vt:variant>
        <vt:i4>0</vt:i4>
      </vt:variant>
      <vt:variant>
        <vt:i4>5</vt:i4>
      </vt:variant>
      <vt:variant>
        <vt:lpwstr>https://osp.od.nih.gov/wp-content/uploads/2019_NIH_Guidelines.htm</vt:lpwstr>
      </vt:variant>
      <vt:variant>
        <vt:lpwstr>_Toc3457112</vt:lpwstr>
      </vt:variant>
      <vt:variant>
        <vt:i4>8323099</vt:i4>
      </vt:variant>
      <vt:variant>
        <vt:i4>185</vt:i4>
      </vt:variant>
      <vt:variant>
        <vt:i4>0</vt:i4>
      </vt:variant>
      <vt:variant>
        <vt:i4>5</vt:i4>
      </vt:variant>
      <vt:variant>
        <vt:lpwstr>https://osp.od.nih.gov/wp-content/uploads/2019_NIH_Guidelines.htm</vt:lpwstr>
      </vt:variant>
      <vt:variant>
        <vt:lpwstr>_Toc3457122</vt:lpwstr>
      </vt:variant>
      <vt:variant>
        <vt:i4>8323099</vt:i4>
      </vt:variant>
      <vt:variant>
        <vt:i4>180</vt:i4>
      </vt:variant>
      <vt:variant>
        <vt:i4>0</vt:i4>
      </vt:variant>
      <vt:variant>
        <vt:i4>5</vt:i4>
      </vt:variant>
      <vt:variant>
        <vt:lpwstr>https://osp.od.nih.gov/wp-content/uploads/2019_NIH_Guidelines.htm</vt:lpwstr>
      </vt:variant>
      <vt:variant>
        <vt:lpwstr>_Toc3457120</vt:lpwstr>
      </vt:variant>
      <vt:variant>
        <vt:i4>8126491</vt:i4>
      </vt:variant>
      <vt:variant>
        <vt:i4>175</vt:i4>
      </vt:variant>
      <vt:variant>
        <vt:i4>0</vt:i4>
      </vt:variant>
      <vt:variant>
        <vt:i4>5</vt:i4>
      </vt:variant>
      <vt:variant>
        <vt:lpwstr>https://osp.od.nih.gov/wp-content/uploads/2019_NIH_Guidelines.htm</vt:lpwstr>
      </vt:variant>
      <vt:variant>
        <vt:lpwstr>_Toc3457118</vt:lpwstr>
      </vt:variant>
      <vt:variant>
        <vt:i4>8323099</vt:i4>
      </vt:variant>
      <vt:variant>
        <vt:i4>170</vt:i4>
      </vt:variant>
      <vt:variant>
        <vt:i4>0</vt:i4>
      </vt:variant>
      <vt:variant>
        <vt:i4>5</vt:i4>
      </vt:variant>
      <vt:variant>
        <vt:lpwstr>https://osp.od.nih.gov/wp-content/uploads/2019_NIH_Guidelines.htm</vt:lpwstr>
      </vt:variant>
      <vt:variant>
        <vt:lpwstr>_Toc3457127</vt:lpwstr>
      </vt:variant>
      <vt:variant>
        <vt:i4>8323099</vt:i4>
      </vt:variant>
      <vt:variant>
        <vt:i4>167</vt:i4>
      </vt:variant>
      <vt:variant>
        <vt:i4>0</vt:i4>
      </vt:variant>
      <vt:variant>
        <vt:i4>5</vt:i4>
      </vt:variant>
      <vt:variant>
        <vt:lpwstr>https://osp.od.nih.gov/wp-content/uploads/2019_NIH_Guidelines.htm</vt:lpwstr>
      </vt:variant>
      <vt:variant>
        <vt:lpwstr>_Toc3457127</vt:lpwstr>
      </vt:variant>
      <vt:variant>
        <vt:i4>8126491</vt:i4>
      </vt:variant>
      <vt:variant>
        <vt:i4>164</vt:i4>
      </vt:variant>
      <vt:variant>
        <vt:i4>0</vt:i4>
      </vt:variant>
      <vt:variant>
        <vt:i4>5</vt:i4>
      </vt:variant>
      <vt:variant>
        <vt:lpwstr>https://osp.od.nih.gov/wp-content/uploads/2019_NIH_Guidelines.htm</vt:lpwstr>
      </vt:variant>
      <vt:variant>
        <vt:lpwstr>_Toc3457116</vt:lpwstr>
      </vt:variant>
      <vt:variant>
        <vt:i4>8126491</vt:i4>
      </vt:variant>
      <vt:variant>
        <vt:i4>159</vt:i4>
      </vt:variant>
      <vt:variant>
        <vt:i4>0</vt:i4>
      </vt:variant>
      <vt:variant>
        <vt:i4>5</vt:i4>
      </vt:variant>
      <vt:variant>
        <vt:lpwstr>https://osp.od.nih.gov/wp-content/uploads/2019_NIH_Guidelines.htm</vt:lpwstr>
      </vt:variant>
      <vt:variant>
        <vt:lpwstr>_Toc3457114</vt:lpwstr>
      </vt:variant>
      <vt:variant>
        <vt:i4>8323099</vt:i4>
      </vt:variant>
      <vt:variant>
        <vt:i4>156</vt:i4>
      </vt:variant>
      <vt:variant>
        <vt:i4>0</vt:i4>
      </vt:variant>
      <vt:variant>
        <vt:i4>5</vt:i4>
      </vt:variant>
      <vt:variant>
        <vt:lpwstr>https://osp.od.nih.gov/wp-content/uploads/2019_NIH_Guidelines.htm</vt:lpwstr>
      </vt:variant>
      <vt:variant>
        <vt:lpwstr>_Toc3457127</vt:lpwstr>
      </vt:variant>
      <vt:variant>
        <vt:i4>8126491</vt:i4>
      </vt:variant>
      <vt:variant>
        <vt:i4>151</vt:i4>
      </vt:variant>
      <vt:variant>
        <vt:i4>0</vt:i4>
      </vt:variant>
      <vt:variant>
        <vt:i4>5</vt:i4>
      </vt:variant>
      <vt:variant>
        <vt:lpwstr>https://osp.od.nih.gov/wp-content/uploads/2019_NIH_Guidelines.htm</vt:lpwstr>
      </vt:variant>
      <vt:variant>
        <vt:lpwstr>_Toc3457112</vt:lpwstr>
      </vt:variant>
      <vt:variant>
        <vt:i4>7667738</vt:i4>
      </vt:variant>
      <vt:variant>
        <vt:i4>144</vt:i4>
      </vt:variant>
      <vt:variant>
        <vt:i4>0</vt:i4>
      </vt:variant>
      <vt:variant>
        <vt:i4>5</vt:i4>
      </vt:variant>
      <vt:variant>
        <vt:lpwstr>https://osp.od.nih.gov/wp-content/uploads/2019_NIH_Guidelines.htm</vt:lpwstr>
      </vt:variant>
      <vt:variant>
        <vt:lpwstr>_Toc3457086</vt:lpwstr>
      </vt:variant>
      <vt:variant>
        <vt:i4>8257562</vt:i4>
      </vt:variant>
      <vt:variant>
        <vt:i4>131</vt:i4>
      </vt:variant>
      <vt:variant>
        <vt:i4>0</vt:i4>
      </vt:variant>
      <vt:variant>
        <vt:i4>5</vt:i4>
      </vt:variant>
      <vt:variant>
        <vt:lpwstr>https://osp.od.nih.gov/wp-content/uploads/2019_NIH_Guidelines.htm</vt:lpwstr>
      </vt:variant>
      <vt:variant>
        <vt:lpwstr>_Toc3457037</vt:lpwstr>
      </vt:variant>
      <vt:variant>
        <vt:i4>7864346</vt:i4>
      </vt:variant>
      <vt:variant>
        <vt:i4>126</vt:i4>
      </vt:variant>
      <vt:variant>
        <vt:i4>0</vt:i4>
      </vt:variant>
      <vt:variant>
        <vt:i4>5</vt:i4>
      </vt:variant>
      <vt:variant>
        <vt:lpwstr>https://osp.od.nih.gov/wp-content/uploads/2019_NIH_Guidelines.htm</vt:lpwstr>
      </vt:variant>
      <vt:variant>
        <vt:lpwstr>_Toc3457051</vt:lpwstr>
      </vt:variant>
      <vt:variant>
        <vt:i4>7929882</vt:i4>
      </vt:variant>
      <vt:variant>
        <vt:i4>123</vt:i4>
      </vt:variant>
      <vt:variant>
        <vt:i4>0</vt:i4>
      </vt:variant>
      <vt:variant>
        <vt:i4>5</vt:i4>
      </vt:variant>
      <vt:variant>
        <vt:lpwstr>https://osp.od.nih.gov/wp-content/uploads/2019_NIH_Guidelines.htm</vt:lpwstr>
      </vt:variant>
      <vt:variant>
        <vt:lpwstr>_Toc3457043</vt:lpwstr>
      </vt:variant>
      <vt:variant>
        <vt:i4>7929882</vt:i4>
      </vt:variant>
      <vt:variant>
        <vt:i4>120</vt:i4>
      </vt:variant>
      <vt:variant>
        <vt:i4>0</vt:i4>
      </vt:variant>
      <vt:variant>
        <vt:i4>5</vt:i4>
      </vt:variant>
      <vt:variant>
        <vt:lpwstr>https://osp.od.nih.gov/wp-content/uploads/2019_NIH_Guidelines.htm</vt:lpwstr>
      </vt:variant>
      <vt:variant>
        <vt:lpwstr>_Toc3457040</vt:lpwstr>
      </vt:variant>
      <vt:variant>
        <vt:i4>7929882</vt:i4>
      </vt:variant>
      <vt:variant>
        <vt:i4>117</vt:i4>
      </vt:variant>
      <vt:variant>
        <vt:i4>0</vt:i4>
      </vt:variant>
      <vt:variant>
        <vt:i4>5</vt:i4>
      </vt:variant>
      <vt:variant>
        <vt:lpwstr>https://osp.od.nih.gov/wp-content/uploads/2019_NIH_Guidelines.htm</vt:lpwstr>
      </vt:variant>
      <vt:variant>
        <vt:lpwstr>_Toc3457040</vt:lpwstr>
      </vt:variant>
      <vt:variant>
        <vt:i4>7667738</vt:i4>
      </vt:variant>
      <vt:variant>
        <vt:i4>114</vt:i4>
      </vt:variant>
      <vt:variant>
        <vt:i4>0</vt:i4>
      </vt:variant>
      <vt:variant>
        <vt:i4>5</vt:i4>
      </vt:variant>
      <vt:variant>
        <vt:lpwstr>https://osp.od.nih.gov/wp-content/uploads/2019_NIH_Guidelines.htm</vt:lpwstr>
      </vt:variant>
      <vt:variant>
        <vt:lpwstr>_Toc3457085</vt:lpwstr>
      </vt:variant>
      <vt:variant>
        <vt:i4>4784195</vt:i4>
      </vt:variant>
      <vt:variant>
        <vt:i4>21</vt:i4>
      </vt:variant>
      <vt:variant>
        <vt:i4>0</vt:i4>
      </vt:variant>
      <vt:variant>
        <vt:i4>5</vt:i4>
      </vt:variant>
      <vt:variant>
        <vt:lpwstr>https://resources.uta.edu/research/regulatory-services/rdna-ibc/index.php</vt:lpwstr>
      </vt:variant>
      <vt:variant>
        <vt:lpwstr/>
      </vt:variant>
      <vt:variant>
        <vt:i4>7209055</vt:i4>
      </vt:variant>
      <vt:variant>
        <vt:i4>18</vt:i4>
      </vt:variant>
      <vt:variant>
        <vt:i4>0</vt:i4>
      </vt:variant>
      <vt:variant>
        <vt:i4>5</vt:i4>
      </vt:variant>
      <vt:variant>
        <vt:lpwstr>mailto:regulatoryservices@uta.edu</vt:lpwstr>
      </vt:variant>
      <vt:variant>
        <vt:lpwstr/>
      </vt:variant>
      <vt:variant>
        <vt:i4>7077974</vt:i4>
      </vt:variant>
      <vt:variant>
        <vt:i4>15</vt:i4>
      </vt:variant>
      <vt:variant>
        <vt:i4>0</vt:i4>
      </vt:variant>
      <vt:variant>
        <vt:i4>5</vt:i4>
      </vt:variant>
      <vt:variant>
        <vt:lpwstr>mailto:ibc@uta.edu</vt:lpwstr>
      </vt:variant>
      <vt:variant>
        <vt:lpwstr/>
      </vt:variant>
      <vt:variant>
        <vt:i4>7209055</vt:i4>
      </vt:variant>
      <vt:variant>
        <vt:i4>12</vt:i4>
      </vt:variant>
      <vt:variant>
        <vt:i4>0</vt:i4>
      </vt:variant>
      <vt:variant>
        <vt:i4>5</vt:i4>
      </vt:variant>
      <vt:variant>
        <vt:lpwstr>mailto:regulatoryservices@uta.edu</vt:lpwstr>
      </vt:variant>
      <vt:variant>
        <vt:lpwstr/>
      </vt:variant>
      <vt:variant>
        <vt:i4>3735650</vt:i4>
      </vt:variant>
      <vt:variant>
        <vt:i4>9</vt:i4>
      </vt:variant>
      <vt:variant>
        <vt:i4>0</vt:i4>
      </vt:variant>
      <vt:variant>
        <vt:i4>5</vt:i4>
      </vt:variant>
      <vt:variant>
        <vt:lpwstr>https://www.uta.edu/campus-ops/ehs/biological/index.php</vt:lpwstr>
      </vt:variant>
      <vt:variant>
        <vt:lpwstr/>
      </vt:variant>
      <vt:variant>
        <vt:i4>3276908</vt:i4>
      </vt:variant>
      <vt:variant>
        <vt:i4>6</vt:i4>
      </vt:variant>
      <vt:variant>
        <vt:i4>0</vt:i4>
      </vt:variant>
      <vt:variant>
        <vt:i4>5</vt:i4>
      </vt:variant>
      <vt:variant>
        <vt:lpwstr>https://www.cdc.gov/biosafety/publications/bmbl5/index.htm</vt:lpwstr>
      </vt:variant>
      <vt:variant>
        <vt:lpwstr/>
      </vt:variant>
      <vt:variant>
        <vt:i4>3801189</vt:i4>
      </vt:variant>
      <vt:variant>
        <vt:i4>3</vt:i4>
      </vt:variant>
      <vt:variant>
        <vt:i4>0</vt:i4>
      </vt:variant>
      <vt:variant>
        <vt:i4>5</vt:i4>
      </vt:variant>
      <vt:variant>
        <vt:lpwstr>https://resources.uta.edu/research/regulatory-services/rdna-ibc/regulations-and-guidelines .php</vt:lpwstr>
      </vt:variant>
      <vt:variant>
        <vt:lpwstr/>
      </vt:variant>
      <vt:variant>
        <vt:i4>4128830</vt:i4>
      </vt:variant>
      <vt:variant>
        <vt:i4>0</vt:i4>
      </vt:variant>
      <vt:variant>
        <vt:i4>0</vt:i4>
      </vt:variant>
      <vt:variant>
        <vt:i4>5</vt:i4>
      </vt:variant>
      <vt:variant>
        <vt:lpwstr>http://osp.od.nih.gov/office-biotechnology-activities/biosafety/nih-guidelines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Biosafety Committee</dc:title>
  <dc:subject/>
  <dc:creator>bmyer</dc:creator>
  <cp:keywords/>
  <dc:description/>
  <cp:lastModifiedBy>Handy, Kelly</cp:lastModifiedBy>
  <cp:revision>2</cp:revision>
  <cp:lastPrinted>2016-12-16T21:52:00Z</cp:lastPrinted>
  <dcterms:created xsi:type="dcterms:W3CDTF">2025-01-16T22:10:00Z</dcterms:created>
  <dcterms:modified xsi:type="dcterms:W3CDTF">2025-01-16T22:10:00Z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0x01010060AD3B945C293540B4C3A5A2BAF0AFE1</vt:lpwstr>
  </property>
</Properties>
</file>